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CD" w:rsidRDefault="00B714CD" w:rsidP="00303E9A">
      <w:pPr>
        <w:spacing w:after="120" w:line="240" w:lineRule="auto"/>
        <w:rPr>
          <w:rFonts w:ascii="Times New Roman" w:hAnsi="Times New Roman" w:cs="Times New Roman"/>
          <w:b/>
          <w:smallCaps/>
          <w:sz w:val="28"/>
          <w:szCs w:val="28"/>
        </w:rPr>
      </w:pPr>
      <w:r w:rsidRPr="00C42112">
        <w:rPr>
          <w:noProof/>
          <w:lang w:eastAsia="pl-PL"/>
        </w:rPr>
        <w:drawing>
          <wp:anchor distT="0" distB="0" distL="114300" distR="114300" simplePos="0" relativeHeight="251659264" behindDoc="0" locked="0" layoutInCell="1" allowOverlap="1">
            <wp:simplePos x="0" y="0"/>
            <wp:positionH relativeFrom="column">
              <wp:posOffset>467360</wp:posOffset>
            </wp:positionH>
            <wp:positionV relativeFrom="paragraph">
              <wp:posOffset>-815975</wp:posOffset>
            </wp:positionV>
            <wp:extent cx="603250" cy="39179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 cy="391795"/>
                    </a:xfrm>
                    <a:prstGeom prst="rect">
                      <a:avLst/>
                    </a:prstGeom>
                    <a:noFill/>
                    <a:ln>
                      <a:noFill/>
                    </a:ln>
                  </pic:spPr>
                </pic:pic>
              </a:graphicData>
            </a:graphic>
          </wp:anchor>
        </w:drawing>
      </w:r>
      <w:bookmarkStart w:id="0" w:name="_GoBack"/>
      <w:bookmarkEnd w:id="0"/>
    </w:p>
    <w:p w:rsidR="00732E65" w:rsidRPr="002F7040" w:rsidRDefault="00732E65" w:rsidP="00732E65">
      <w:pPr>
        <w:spacing w:after="120" w:line="240" w:lineRule="auto"/>
        <w:jc w:val="center"/>
        <w:rPr>
          <w:rFonts w:ascii="Times New Roman" w:hAnsi="Times New Roman" w:cs="Times New Roman"/>
          <w:smallCaps/>
          <w:sz w:val="28"/>
          <w:szCs w:val="28"/>
        </w:rPr>
      </w:pPr>
      <w:r w:rsidRPr="002F7040">
        <w:rPr>
          <w:rFonts w:ascii="Times New Roman" w:hAnsi="Times New Roman" w:cs="Times New Roman"/>
          <w:b/>
          <w:smallCaps/>
          <w:sz w:val="28"/>
          <w:szCs w:val="28"/>
        </w:rPr>
        <w:t>umowa wsparcia nr</w:t>
      </w:r>
      <w:r w:rsidR="001B48A6">
        <w:rPr>
          <w:rFonts w:ascii="Times New Roman" w:hAnsi="Times New Roman" w:cs="Times New Roman"/>
          <w:b/>
          <w:smallCaps/>
          <w:sz w:val="28"/>
          <w:szCs w:val="28"/>
        </w:rPr>
        <w:t xml:space="preserve"> </w:t>
      </w:r>
      <w:r w:rsidRPr="002F7040">
        <w:rPr>
          <w:rFonts w:ascii="Times New Roman" w:hAnsi="Times New Roman" w:cs="Times New Roman"/>
          <w:smallCaps/>
          <w:sz w:val="28"/>
          <w:szCs w:val="28"/>
        </w:rPr>
        <w:t>……………/2016</w:t>
      </w:r>
    </w:p>
    <w:p w:rsidR="00732E65" w:rsidRPr="002F7040" w:rsidRDefault="00732E65" w:rsidP="00732E65">
      <w:pPr>
        <w:spacing w:after="120" w:line="240" w:lineRule="auto"/>
        <w:jc w:val="center"/>
        <w:rPr>
          <w:rFonts w:ascii="Times New Roman" w:hAnsi="Times New Roman" w:cs="Times New Roman"/>
          <w:b/>
          <w:smallCaps/>
        </w:rPr>
      </w:pPr>
      <w:r w:rsidRPr="002F7040">
        <w:rPr>
          <w:rFonts w:ascii="Times New Roman" w:hAnsi="Times New Roman" w:cs="Times New Roman"/>
        </w:rPr>
        <w:t xml:space="preserve">w ramach projektu „Podmiotowy System Finansowania usług rozwojowych </w:t>
      </w:r>
      <w:r w:rsidRPr="002F7040">
        <w:rPr>
          <w:rFonts w:ascii="Times New Roman" w:hAnsi="Times New Roman" w:cs="Times New Roman"/>
        </w:rPr>
        <w:br/>
        <w:t xml:space="preserve">w województwie podlaskim”, realizowanego w </w:t>
      </w:r>
      <w:r w:rsidRPr="002F7040">
        <w:rPr>
          <w:rFonts w:ascii="Times New Roman" w:hAnsi="Times New Roman"/>
        </w:rPr>
        <w:t>ramach Regionalnego Programu Operacyjnego Województwa Podlaskiego na lata 2014 – 2020, Oś Priorytetowa II Przedsiębiorczość i aktywność zawodowa, Działanie 2.4 Adaptacja pracowników, przedsiębiorstw i przedsiębiorców do zmian</w:t>
      </w:r>
    </w:p>
    <w:p w:rsidR="00732E65" w:rsidRPr="00940F34" w:rsidRDefault="00732E65" w:rsidP="00732E65">
      <w:pPr>
        <w:tabs>
          <w:tab w:val="center" w:pos="4535"/>
          <w:tab w:val="left" w:pos="7830"/>
        </w:tabs>
        <w:spacing w:after="120" w:line="240" w:lineRule="auto"/>
        <w:jc w:val="both"/>
        <w:rPr>
          <w:rFonts w:ascii="Times New Roman" w:hAnsi="Times New Roman" w:cs="Times New Roman"/>
          <w:b/>
          <w:sz w:val="24"/>
          <w:szCs w:val="24"/>
        </w:rPr>
      </w:pPr>
      <w:r w:rsidRPr="00940F34">
        <w:rPr>
          <w:rFonts w:ascii="Times New Roman" w:hAnsi="Times New Roman" w:cs="Times New Roman"/>
          <w:b/>
          <w:sz w:val="24"/>
          <w:szCs w:val="24"/>
        </w:rPr>
        <w:tab/>
      </w:r>
      <w:r w:rsidRPr="00940F34">
        <w:rPr>
          <w:rFonts w:ascii="Times New Roman" w:hAnsi="Times New Roman" w:cs="Times New Roman"/>
          <w:b/>
          <w:sz w:val="24"/>
          <w:szCs w:val="24"/>
        </w:rPr>
        <w:tab/>
      </w:r>
    </w:p>
    <w:p w:rsidR="00732E65" w:rsidRPr="005F53A2" w:rsidRDefault="00732E65" w:rsidP="00732E65">
      <w:pPr>
        <w:spacing w:after="120" w:line="240" w:lineRule="auto"/>
        <w:jc w:val="both"/>
        <w:rPr>
          <w:rFonts w:ascii="Times New Roman" w:hAnsi="Times New Roman" w:cs="Times New Roman"/>
          <w:sz w:val="24"/>
          <w:szCs w:val="24"/>
        </w:rPr>
      </w:pPr>
      <w:r w:rsidRPr="005F53A2">
        <w:rPr>
          <w:rFonts w:ascii="Times New Roman" w:hAnsi="Times New Roman" w:cs="Times New Roman"/>
          <w:sz w:val="24"/>
          <w:szCs w:val="24"/>
        </w:rPr>
        <w:t>Indywidualny numer identyfikacyjny (numer ID wsparcia):</w:t>
      </w:r>
      <w:r>
        <w:rPr>
          <w:rFonts w:ascii="Times New Roman" w:hAnsi="Times New Roman" w:cs="Times New Roman"/>
          <w:sz w:val="24"/>
          <w:szCs w:val="24"/>
        </w:rPr>
        <w:t>……………………………….</w:t>
      </w:r>
    </w:p>
    <w:p w:rsidR="00732E65" w:rsidRPr="00940F34" w:rsidRDefault="00732E65" w:rsidP="00732E65">
      <w:pPr>
        <w:spacing w:after="120" w:line="240" w:lineRule="auto"/>
        <w:jc w:val="both"/>
        <w:rPr>
          <w:rFonts w:ascii="Times New Roman" w:hAnsi="Times New Roman" w:cs="Times New Roman"/>
          <w:b/>
          <w:sz w:val="24"/>
          <w:szCs w:val="24"/>
        </w:rPr>
      </w:pP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zawarta w Białymstoku w dniu ………………. r.</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xml:space="preserve">pomiędzy: </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xml:space="preserve">Województwem Podlaskim (Wojewódzkim Urzędem Pracy w Białymstoku, ul. Pogodna 22, 15 – 354 Białystok, zwanym dalej </w:t>
      </w:r>
      <w:r>
        <w:rPr>
          <w:rFonts w:ascii="Times New Roman" w:hAnsi="Times New Roman" w:cs="Times New Roman"/>
          <w:sz w:val="24"/>
          <w:szCs w:val="24"/>
        </w:rPr>
        <w:t>Operatorem</w:t>
      </w:r>
      <w:r w:rsidRPr="00940F34">
        <w:rPr>
          <w:rFonts w:ascii="Times New Roman" w:hAnsi="Times New Roman" w:cs="Times New Roman"/>
          <w:sz w:val="24"/>
          <w:szCs w:val="24"/>
        </w:rPr>
        <w:t>, reprezentowanym przez:</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a</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(nazwa i adres Prz</w:t>
      </w:r>
      <w:r>
        <w:rPr>
          <w:rFonts w:ascii="Times New Roman" w:hAnsi="Times New Roman" w:cs="Times New Roman"/>
          <w:sz w:val="24"/>
          <w:szCs w:val="24"/>
        </w:rPr>
        <w:t>edsiębiorcy, również NIP, REGON</w:t>
      </w:r>
      <w:r w:rsidRPr="00940F34">
        <w:rPr>
          <w:rFonts w:ascii="Times New Roman" w:hAnsi="Times New Roman" w:cs="Times New Roman"/>
          <w:sz w:val="24"/>
          <w:szCs w:val="24"/>
        </w:rPr>
        <w:t>), zwanym dalej Przedsiębiorcą, reprezentowanym przez:</w:t>
      </w:r>
    </w:p>
    <w:p w:rsidR="00732E65" w:rsidRPr="00940F34" w:rsidRDefault="00732E65" w:rsidP="00732E65">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w:t>
      </w:r>
    </w:p>
    <w:p w:rsidR="00732E65" w:rsidRDefault="00732E65" w:rsidP="00732E6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(imię i nazwisko osoby reprezentującej Przedsiębiorcę) </w:t>
      </w:r>
    </w:p>
    <w:p w:rsidR="00732E65" w:rsidRPr="00940F34" w:rsidRDefault="00732E65" w:rsidP="00732E65">
      <w:pPr>
        <w:spacing w:after="120" w:line="240" w:lineRule="auto"/>
        <w:jc w:val="both"/>
        <w:rPr>
          <w:rFonts w:ascii="Times New Roman" w:hAnsi="Times New Roman" w:cs="Times New Roman"/>
          <w:sz w:val="24"/>
          <w:szCs w:val="24"/>
        </w:rPr>
      </w:pPr>
    </w:p>
    <w:p w:rsidR="00732E65" w:rsidRPr="00940F34" w:rsidRDefault="00732E65" w:rsidP="00732E6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 </w:t>
      </w:r>
      <w:r w:rsidRPr="00940F34">
        <w:rPr>
          <w:rFonts w:ascii="Times New Roman" w:hAnsi="Times New Roman" w:cs="Times New Roman"/>
          <w:b/>
          <w:sz w:val="24"/>
          <w:szCs w:val="24"/>
        </w:rPr>
        <w:t>Przedmiot umowy</w:t>
      </w:r>
    </w:p>
    <w:p w:rsidR="00732E65" w:rsidRPr="00BF125E"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sidRPr="00BF125E">
        <w:rPr>
          <w:rFonts w:ascii="Times New Roman" w:hAnsi="Times New Roman"/>
          <w:sz w:val="24"/>
          <w:szCs w:val="24"/>
        </w:rPr>
        <w:t xml:space="preserve">Na warunkach  określonych w Umowie wsparcia, Operator udziela promesy na refundację wydatków poniesionych na zakup usług rozwojowych:  …………….…… , zgodnych </w:t>
      </w:r>
      <w:r w:rsidRPr="00BF125E">
        <w:rPr>
          <w:rFonts w:ascii="Times New Roman" w:hAnsi="Times New Roman"/>
          <w:sz w:val="24"/>
          <w:szCs w:val="24"/>
        </w:rPr>
        <w:br/>
        <w:t>z potrzebami rozwojowymi przedsiębiorstwa, w wysokości nieprzekraczającej ………………..zł (słownie</w:t>
      </w:r>
      <w:r>
        <w:rPr>
          <w:rFonts w:ascii="Times New Roman" w:hAnsi="Times New Roman"/>
          <w:sz w:val="24"/>
          <w:szCs w:val="24"/>
        </w:rPr>
        <w:t xml:space="preserve"> zł:</w:t>
      </w:r>
      <w:r w:rsidRPr="00BF125E">
        <w:rPr>
          <w:rFonts w:ascii="Times New Roman" w:hAnsi="Times New Roman"/>
          <w:sz w:val="24"/>
          <w:szCs w:val="24"/>
        </w:rPr>
        <w:t xml:space="preserve"> ……………………..…) i stanowiącej nie więcej niż ……….% całkowitych wydatków kwalifikowanych. Przyznane środki stanowią dla Przedsiębiorcy pomoc </w:t>
      </w:r>
      <w:r>
        <w:rPr>
          <w:rFonts w:ascii="Times New Roman" w:hAnsi="Times New Roman"/>
          <w:sz w:val="24"/>
          <w:szCs w:val="24"/>
        </w:rPr>
        <w:t xml:space="preserve">de </w:t>
      </w:r>
      <w:proofErr w:type="spellStart"/>
      <w:r>
        <w:rPr>
          <w:rFonts w:ascii="Times New Roman" w:hAnsi="Times New Roman"/>
          <w:sz w:val="24"/>
          <w:szCs w:val="24"/>
        </w:rPr>
        <w:t>minimis</w:t>
      </w:r>
      <w:proofErr w:type="spellEnd"/>
      <w:r w:rsidRPr="00BF125E">
        <w:rPr>
          <w:rFonts w:ascii="Times New Roman" w:hAnsi="Times New Roman"/>
          <w:sz w:val="24"/>
          <w:szCs w:val="24"/>
        </w:rPr>
        <w:t xml:space="preserve"> zgodnie z § 6 Umowy wsparcia. </w:t>
      </w:r>
    </w:p>
    <w:p w:rsidR="00732E65" w:rsidRPr="00475438"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sidRPr="00BF125E">
        <w:rPr>
          <w:rFonts w:ascii="Times New Roman" w:hAnsi="Times New Roman"/>
          <w:sz w:val="24"/>
          <w:szCs w:val="24"/>
        </w:rPr>
        <w:t>Promesa zostaje przyznana na refundację kosztów usług rozwojowych, wskazanych w ust. 1 do wysokości określonej w Regulaminie naboru, opublikowanym na stronie internetowej</w:t>
      </w:r>
      <w:r>
        <w:rPr>
          <w:rFonts w:ascii="Times New Roman" w:hAnsi="Times New Roman"/>
          <w:sz w:val="24"/>
          <w:szCs w:val="24"/>
        </w:rPr>
        <w:t xml:space="preserve"> </w:t>
      </w:r>
      <w:hyperlink r:id="rId10" w:history="1">
        <w:r w:rsidRPr="00BF125E">
          <w:rPr>
            <w:rStyle w:val="Hipercze"/>
            <w:rFonts w:ascii="Times New Roman" w:hAnsi="Times New Roman"/>
            <w:sz w:val="24"/>
            <w:szCs w:val="24"/>
          </w:rPr>
          <w:t>www.wupbialystok.praca.gov.p</w:t>
        </w:r>
        <w:r w:rsidRPr="008B7682">
          <w:rPr>
            <w:rStyle w:val="Hipercze"/>
            <w:rFonts w:ascii="Times New Roman" w:hAnsi="Times New Roman"/>
            <w:sz w:val="24"/>
            <w:szCs w:val="24"/>
          </w:rPr>
          <w:t>l</w:t>
        </w:r>
      </w:hyperlink>
      <w:r w:rsidRPr="00BF125E">
        <w:rPr>
          <w:rFonts w:ascii="Times New Roman" w:hAnsi="Times New Roman"/>
          <w:sz w:val="24"/>
          <w:szCs w:val="24"/>
        </w:rPr>
        <w:t xml:space="preserve">. </w:t>
      </w:r>
    </w:p>
    <w:p w:rsidR="00732E65"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sidRPr="00523D2C">
        <w:rPr>
          <w:rFonts w:ascii="Times New Roman" w:hAnsi="Times New Roman"/>
          <w:sz w:val="24"/>
          <w:szCs w:val="24"/>
        </w:rPr>
        <w:t xml:space="preserve">Środki są przekazywane na następujący rachunek bankowy: ……………………………... , którego właścicielem jest Przedsiębiorca, będący stroną niniejszej </w:t>
      </w:r>
      <w:r>
        <w:rPr>
          <w:rFonts w:ascii="Times New Roman" w:hAnsi="Times New Roman"/>
          <w:sz w:val="24"/>
          <w:szCs w:val="24"/>
        </w:rPr>
        <w:t>U</w:t>
      </w:r>
      <w:r w:rsidRPr="00523D2C">
        <w:rPr>
          <w:rFonts w:ascii="Times New Roman" w:hAnsi="Times New Roman"/>
          <w:sz w:val="24"/>
          <w:szCs w:val="24"/>
        </w:rPr>
        <w:t>mowy</w:t>
      </w:r>
      <w:r>
        <w:rPr>
          <w:rFonts w:ascii="Times New Roman" w:hAnsi="Times New Roman"/>
          <w:sz w:val="24"/>
          <w:szCs w:val="24"/>
        </w:rPr>
        <w:t xml:space="preserve"> wsparcia</w:t>
      </w:r>
      <w:r w:rsidRPr="00523D2C">
        <w:rPr>
          <w:rFonts w:ascii="Times New Roman" w:hAnsi="Times New Roman"/>
          <w:sz w:val="24"/>
          <w:szCs w:val="24"/>
        </w:rPr>
        <w:t xml:space="preserve">. </w:t>
      </w:r>
    </w:p>
    <w:p w:rsidR="00732E65"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Zmiana numeru rachunku bankowego musi być pisemnie zgłoszona Operatorowi przez Przedsiębiorcę oraz wymaga zawarcia aneksu do niniejszej Umowy wsparcia. </w:t>
      </w:r>
    </w:p>
    <w:p w:rsidR="00732E65" w:rsidRPr="002F7040"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sidRPr="002F7040">
        <w:rPr>
          <w:rFonts w:ascii="Times New Roman" w:hAnsi="Times New Roman"/>
          <w:iCs/>
          <w:sz w:val="24"/>
          <w:szCs w:val="24"/>
        </w:rPr>
        <w:t xml:space="preserve">Przedsiębiorca zobowiązuje się do wniesienia wkładu własnego w kwocie </w:t>
      </w:r>
      <w:r>
        <w:rPr>
          <w:rFonts w:ascii="Times New Roman" w:hAnsi="Times New Roman"/>
          <w:iCs/>
          <w:sz w:val="24"/>
          <w:szCs w:val="24"/>
        </w:rPr>
        <w:t xml:space="preserve">nie mniejszej niż </w:t>
      </w:r>
      <w:r w:rsidRPr="002F7040">
        <w:rPr>
          <w:rFonts w:ascii="Times New Roman" w:hAnsi="Times New Roman"/>
          <w:iCs/>
          <w:sz w:val="24"/>
          <w:szCs w:val="24"/>
        </w:rPr>
        <w:t xml:space="preserve">………… </w:t>
      </w:r>
      <w:r>
        <w:rPr>
          <w:rFonts w:ascii="Times New Roman" w:hAnsi="Times New Roman"/>
          <w:iCs/>
          <w:sz w:val="24"/>
          <w:szCs w:val="24"/>
        </w:rPr>
        <w:t>zł</w:t>
      </w:r>
      <w:r w:rsidRPr="002F7040">
        <w:rPr>
          <w:rFonts w:ascii="Times New Roman" w:hAnsi="Times New Roman"/>
          <w:iCs/>
          <w:sz w:val="24"/>
          <w:szCs w:val="24"/>
        </w:rPr>
        <w:t xml:space="preserve"> (słownie</w:t>
      </w:r>
      <w:r>
        <w:rPr>
          <w:rFonts w:ascii="Times New Roman" w:hAnsi="Times New Roman"/>
          <w:iCs/>
          <w:sz w:val="24"/>
          <w:szCs w:val="24"/>
        </w:rPr>
        <w:t xml:space="preserve"> zł</w:t>
      </w:r>
      <w:r w:rsidRPr="002F7040">
        <w:rPr>
          <w:rFonts w:ascii="Times New Roman" w:hAnsi="Times New Roman"/>
          <w:iCs/>
          <w:sz w:val="24"/>
          <w:szCs w:val="24"/>
        </w:rPr>
        <w:t>: ……………… )</w:t>
      </w:r>
      <w:r>
        <w:rPr>
          <w:rFonts w:ascii="Times New Roman" w:hAnsi="Times New Roman"/>
          <w:iCs/>
          <w:sz w:val="24"/>
          <w:szCs w:val="24"/>
        </w:rPr>
        <w:t xml:space="preserve">, co stanowi …… % </w:t>
      </w:r>
      <w:r>
        <w:rPr>
          <w:rFonts w:ascii="Times New Roman" w:hAnsi="Times New Roman"/>
          <w:sz w:val="24"/>
          <w:szCs w:val="24"/>
        </w:rPr>
        <w:t xml:space="preserve">całkowitych wydatków </w:t>
      </w:r>
      <w:r>
        <w:rPr>
          <w:rFonts w:ascii="Times New Roman" w:hAnsi="Times New Roman"/>
          <w:sz w:val="24"/>
          <w:szCs w:val="24"/>
        </w:rPr>
        <w:lastRenderedPageBreak/>
        <w:t>kwalifikowanych</w:t>
      </w:r>
      <w:r w:rsidRPr="002F7040">
        <w:rPr>
          <w:rFonts w:ascii="Times New Roman" w:hAnsi="Times New Roman"/>
          <w:iCs/>
          <w:sz w:val="24"/>
          <w:szCs w:val="24"/>
        </w:rPr>
        <w:t xml:space="preserve">. W przypadku niewniesienia wkładu własnego w ww. kwocie, Operator  proporcjonalnie obniży kwotę przyznanego dofinansowania, o której mowa </w:t>
      </w:r>
      <w:r w:rsidRPr="002F7040">
        <w:rPr>
          <w:rFonts w:ascii="Times New Roman" w:hAnsi="Times New Roman"/>
          <w:iCs/>
          <w:sz w:val="24"/>
          <w:szCs w:val="24"/>
        </w:rPr>
        <w:br/>
        <w:t xml:space="preserve">w ust. 1.  </w:t>
      </w:r>
    </w:p>
    <w:p w:rsidR="00732E65" w:rsidRPr="00A93403"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sidRPr="00A93403">
        <w:rPr>
          <w:rFonts w:ascii="Times New Roman" w:hAnsi="Times New Roman"/>
          <w:sz w:val="24"/>
          <w:szCs w:val="24"/>
        </w:rPr>
        <w:t>Przedsiębiorca zobowiązuje się do realizacji usług rozwojowych na podstawie złożonego</w:t>
      </w:r>
      <w:r w:rsidR="00FE6152">
        <w:rPr>
          <w:rFonts w:ascii="Times New Roman" w:hAnsi="Times New Roman"/>
          <w:sz w:val="24"/>
          <w:szCs w:val="24"/>
        </w:rPr>
        <w:br/>
      </w:r>
      <w:r>
        <w:rPr>
          <w:rFonts w:ascii="Times New Roman" w:hAnsi="Times New Roman"/>
          <w:sz w:val="24"/>
          <w:szCs w:val="24"/>
        </w:rPr>
        <w:t xml:space="preserve">i zaakceptowanego </w:t>
      </w:r>
      <w:r w:rsidRPr="00A93403">
        <w:rPr>
          <w:rFonts w:ascii="Times New Roman" w:hAnsi="Times New Roman"/>
          <w:sz w:val="24"/>
          <w:szCs w:val="24"/>
        </w:rPr>
        <w:t xml:space="preserve">formularza zgłoszeniowego uczestnika instytucjonalnego, którego wzór stanowi Załącznik nr 1 do Regulaminu naboru. W przypadku dokonania zmian o których mowa w § 8 Przedsiębiorca zobowiązuje się do realizacji usług rozwojowych zgodnie </w:t>
      </w:r>
      <w:r>
        <w:rPr>
          <w:rFonts w:ascii="Times New Roman" w:hAnsi="Times New Roman"/>
          <w:sz w:val="24"/>
          <w:szCs w:val="24"/>
        </w:rPr>
        <w:br/>
      </w:r>
      <w:r w:rsidRPr="00A93403">
        <w:rPr>
          <w:rFonts w:ascii="Times New Roman" w:hAnsi="Times New Roman"/>
          <w:sz w:val="24"/>
          <w:szCs w:val="24"/>
        </w:rPr>
        <w:t>z aktualnym</w:t>
      </w:r>
      <w:r>
        <w:rPr>
          <w:rFonts w:ascii="Times New Roman" w:hAnsi="Times New Roman"/>
          <w:sz w:val="24"/>
          <w:szCs w:val="24"/>
        </w:rPr>
        <w:t>, zaakceptowanym przez Operatora F</w:t>
      </w:r>
      <w:r w:rsidRPr="00A93403">
        <w:rPr>
          <w:rFonts w:ascii="Times New Roman" w:hAnsi="Times New Roman"/>
          <w:sz w:val="24"/>
          <w:szCs w:val="24"/>
        </w:rPr>
        <w:t xml:space="preserve">ormularzem zgłoszeniowym. Przedsiębiorca zobowiązuje się przekazać Operatorowi </w:t>
      </w:r>
      <w:r>
        <w:rPr>
          <w:rFonts w:ascii="Times New Roman" w:hAnsi="Times New Roman"/>
          <w:sz w:val="24"/>
          <w:szCs w:val="24"/>
        </w:rPr>
        <w:t>F</w:t>
      </w:r>
      <w:r w:rsidRPr="00A93403">
        <w:rPr>
          <w:rFonts w:ascii="Times New Roman" w:hAnsi="Times New Roman"/>
          <w:sz w:val="24"/>
          <w:szCs w:val="24"/>
        </w:rPr>
        <w:t>ormularze zgłoszeniowe uczestników indywidualnych (zgodnie ze wzorem stanowiącym  Załącznik nr 2</w:t>
      </w:r>
      <w:r>
        <w:rPr>
          <w:rFonts w:ascii="Times New Roman" w:hAnsi="Times New Roman"/>
          <w:sz w:val="24"/>
          <w:szCs w:val="24"/>
        </w:rPr>
        <w:t>a</w:t>
      </w:r>
      <w:r w:rsidRPr="00A93403">
        <w:rPr>
          <w:rFonts w:ascii="Times New Roman" w:hAnsi="Times New Roman"/>
          <w:sz w:val="24"/>
          <w:szCs w:val="24"/>
        </w:rPr>
        <w:t xml:space="preserve"> do Regulaminu naboru, o którym mowa w ust. 2.)</w:t>
      </w:r>
      <w:r>
        <w:rPr>
          <w:rFonts w:ascii="Times New Roman" w:hAnsi="Times New Roman"/>
          <w:sz w:val="24"/>
          <w:szCs w:val="24"/>
        </w:rPr>
        <w:t xml:space="preserve">, </w:t>
      </w:r>
      <w:r w:rsidRPr="00A93403">
        <w:rPr>
          <w:rFonts w:ascii="Times New Roman" w:hAnsi="Times New Roman"/>
          <w:sz w:val="24"/>
          <w:szCs w:val="24"/>
        </w:rPr>
        <w:t xml:space="preserve">niezwłocznie po dokonaniu </w:t>
      </w:r>
      <w:r>
        <w:rPr>
          <w:rFonts w:ascii="Times New Roman" w:hAnsi="Times New Roman"/>
          <w:sz w:val="24"/>
          <w:szCs w:val="24"/>
        </w:rPr>
        <w:t>zapisu na daną usługę rozwojową</w:t>
      </w:r>
      <w:r w:rsidRPr="00A93403">
        <w:rPr>
          <w:rFonts w:ascii="Times New Roman" w:hAnsi="Times New Roman"/>
          <w:sz w:val="24"/>
          <w:szCs w:val="24"/>
        </w:rPr>
        <w:t xml:space="preserve">. </w:t>
      </w:r>
      <w:r>
        <w:rPr>
          <w:rFonts w:ascii="Times New Roman" w:hAnsi="Times New Roman"/>
          <w:sz w:val="24"/>
          <w:szCs w:val="24"/>
        </w:rPr>
        <w:t>P</w:t>
      </w:r>
      <w:r w:rsidRPr="00B16A7B">
        <w:rPr>
          <w:rFonts w:ascii="Times New Roman" w:hAnsi="Times New Roman"/>
          <w:bCs/>
          <w:sz w:val="24"/>
          <w:szCs w:val="24"/>
        </w:rPr>
        <w:t xml:space="preserve">rzedsiębiorca zobowiązuje się przekazać Operatorowi, </w:t>
      </w:r>
      <w:r>
        <w:rPr>
          <w:rFonts w:ascii="Times New Roman" w:hAnsi="Times New Roman"/>
          <w:bCs/>
          <w:sz w:val="24"/>
          <w:szCs w:val="24"/>
        </w:rPr>
        <w:t>n</w:t>
      </w:r>
      <w:r w:rsidRPr="00B16A7B">
        <w:rPr>
          <w:rFonts w:ascii="Times New Roman" w:hAnsi="Times New Roman"/>
          <w:color w:val="000000"/>
          <w:sz w:val="24"/>
          <w:szCs w:val="24"/>
        </w:rPr>
        <w:t xml:space="preserve">ajpóźniej w dniu udziału w pierwszej usłudze rozwojowej </w:t>
      </w:r>
      <w:r>
        <w:rPr>
          <w:rFonts w:ascii="Times New Roman" w:hAnsi="Times New Roman"/>
          <w:color w:val="000000"/>
          <w:sz w:val="24"/>
          <w:szCs w:val="24"/>
        </w:rPr>
        <w:t xml:space="preserve">danego </w:t>
      </w:r>
      <w:r w:rsidRPr="00B16A7B">
        <w:rPr>
          <w:rFonts w:ascii="Times New Roman" w:hAnsi="Times New Roman"/>
          <w:color w:val="000000"/>
          <w:sz w:val="24"/>
          <w:szCs w:val="24"/>
        </w:rPr>
        <w:t>uczestnik</w:t>
      </w:r>
      <w:r>
        <w:rPr>
          <w:rFonts w:ascii="Times New Roman" w:hAnsi="Times New Roman"/>
          <w:color w:val="000000"/>
          <w:sz w:val="24"/>
          <w:szCs w:val="24"/>
        </w:rPr>
        <w:t>a indywidualnego, O</w:t>
      </w:r>
      <w:r w:rsidRPr="00B16A7B">
        <w:rPr>
          <w:rFonts w:ascii="Times New Roman" w:hAnsi="Times New Roman"/>
          <w:color w:val="000000"/>
          <w:sz w:val="24"/>
          <w:szCs w:val="24"/>
        </w:rPr>
        <w:t>świadczenie uczestnika projektu, którego wzór stanowi Załącznik nr 2b do Regulaminu</w:t>
      </w:r>
      <w:r>
        <w:rPr>
          <w:rFonts w:ascii="Times New Roman" w:hAnsi="Times New Roman"/>
          <w:color w:val="000000"/>
          <w:sz w:val="24"/>
          <w:szCs w:val="24"/>
        </w:rPr>
        <w:t xml:space="preserve"> naboru, </w:t>
      </w:r>
      <w:r w:rsidRPr="00A93403">
        <w:rPr>
          <w:rFonts w:ascii="Times New Roman" w:hAnsi="Times New Roman"/>
          <w:sz w:val="24"/>
          <w:szCs w:val="24"/>
        </w:rPr>
        <w:t>o którym mowa w ust. 2.</w:t>
      </w:r>
    </w:p>
    <w:p w:rsidR="00732E65"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Termin realizacji usług rozwojowych w ramach niniejszej Umowy wsparcia określa się na: od dnia podpisania niniejszej Umowy wsparcia tj. od dnia…………….….. do dnia ………..…..……</w:t>
      </w:r>
    </w:p>
    <w:p w:rsidR="00732E65" w:rsidRDefault="00732E65" w:rsidP="00732E65">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Przedsiębiorca oświadcza, że zapoznał się z treścią Regulaminu naboru, o którym mowa </w:t>
      </w:r>
      <w:r>
        <w:rPr>
          <w:rFonts w:ascii="Times New Roman" w:hAnsi="Times New Roman"/>
          <w:sz w:val="24"/>
          <w:szCs w:val="24"/>
        </w:rPr>
        <w:br/>
        <w:t xml:space="preserve">w ust. 2 oraz zobowiązuje się do stosowania zapisów przedmiotowego Regulaminu naboru.  </w:t>
      </w:r>
    </w:p>
    <w:p w:rsidR="00732E65" w:rsidRDefault="00732E65" w:rsidP="00732E65">
      <w:pPr>
        <w:spacing w:after="120" w:line="240" w:lineRule="auto"/>
        <w:jc w:val="center"/>
        <w:rPr>
          <w:rFonts w:ascii="Times New Roman" w:hAnsi="Times New Roman" w:cs="Times New Roman"/>
          <w:b/>
          <w:sz w:val="24"/>
          <w:szCs w:val="24"/>
        </w:rPr>
      </w:pPr>
    </w:p>
    <w:p w:rsidR="00732E65" w:rsidRDefault="00732E65" w:rsidP="00732E65">
      <w:pPr>
        <w:spacing w:after="120" w:line="240" w:lineRule="auto"/>
        <w:jc w:val="center"/>
        <w:rPr>
          <w:rFonts w:ascii="Times New Roman" w:hAnsi="Times New Roman"/>
          <w:b/>
          <w:sz w:val="24"/>
          <w:szCs w:val="24"/>
        </w:rPr>
      </w:pPr>
      <w:r>
        <w:rPr>
          <w:rFonts w:ascii="Times New Roman" w:hAnsi="Times New Roman" w:cs="Times New Roman"/>
          <w:b/>
          <w:sz w:val="24"/>
          <w:szCs w:val="24"/>
        </w:rPr>
        <w:t>§</w:t>
      </w:r>
      <w:r>
        <w:rPr>
          <w:rFonts w:ascii="Times New Roman" w:hAnsi="Times New Roman"/>
          <w:b/>
          <w:sz w:val="24"/>
          <w:szCs w:val="24"/>
        </w:rPr>
        <w:t xml:space="preserve"> 2 </w:t>
      </w:r>
      <w:r w:rsidRPr="005266BB">
        <w:rPr>
          <w:rFonts w:ascii="Times New Roman" w:hAnsi="Times New Roman"/>
          <w:b/>
          <w:sz w:val="24"/>
          <w:szCs w:val="24"/>
        </w:rPr>
        <w:t>Koszty kwalifikowalne</w:t>
      </w:r>
    </w:p>
    <w:p w:rsidR="00732E65" w:rsidRPr="00653454"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53454">
        <w:rPr>
          <w:rFonts w:ascii="Times New Roman" w:hAnsi="Times New Roman"/>
          <w:color w:val="000000"/>
          <w:sz w:val="24"/>
          <w:szCs w:val="24"/>
        </w:rPr>
        <w:t>Wydatkami możliwymi do sfinansowania są koszty zakupu usługi rozwojowej, które łącznie spełniają następujące warunki:</w:t>
      </w:r>
    </w:p>
    <w:p w:rsidR="00732E65" w:rsidRPr="00940F34" w:rsidRDefault="00732E65" w:rsidP="00732E65">
      <w:pPr>
        <w:pStyle w:val="Teksttreci20"/>
        <w:numPr>
          <w:ilvl w:val="0"/>
          <w:numId w:val="3"/>
        </w:numPr>
        <w:shd w:val="clear" w:color="auto" w:fill="auto"/>
        <w:tabs>
          <w:tab w:val="left" w:pos="747"/>
        </w:tabs>
        <w:spacing w:before="0" w:after="120" w:line="240" w:lineRule="auto"/>
        <w:jc w:val="both"/>
        <w:rPr>
          <w:sz w:val="24"/>
          <w:szCs w:val="24"/>
        </w:rPr>
      </w:pPr>
      <w:r w:rsidRPr="00940F34">
        <w:rPr>
          <w:sz w:val="24"/>
          <w:szCs w:val="24"/>
        </w:rPr>
        <w:t xml:space="preserve">zostały rzeczywiście poniesione na zakup </w:t>
      </w:r>
      <w:r>
        <w:rPr>
          <w:sz w:val="24"/>
          <w:szCs w:val="24"/>
        </w:rPr>
        <w:t>u</w:t>
      </w:r>
      <w:r w:rsidRPr="00940F34">
        <w:rPr>
          <w:sz w:val="24"/>
          <w:szCs w:val="24"/>
        </w:rPr>
        <w:t>sługi</w:t>
      </w:r>
      <w:r>
        <w:rPr>
          <w:sz w:val="24"/>
          <w:szCs w:val="24"/>
        </w:rPr>
        <w:t xml:space="preserve"> rozwojowej</w:t>
      </w:r>
      <w:r w:rsidRPr="00940F34">
        <w:rPr>
          <w:sz w:val="24"/>
          <w:szCs w:val="24"/>
        </w:rPr>
        <w:t>;</w:t>
      </w:r>
    </w:p>
    <w:p w:rsidR="00732E65" w:rsidRPr="00376079" w:rsidRDefault="00732E65" w:rsidP="00732E65">
      <w:pPr>
        <w:pStyle w:val="Teksttreci20"/>
        <w:numPr>
          <w:ilvl w:val="0"/>
          <w:numId w:val="3"/>
        </w:numPr>
        <w:shd w:val="clear" w:color="auto" w:fill="auto"/>
        <w:tabs>
          <w:tab w:val="left" w:pos="771"/>
        </w:tabs>
        <w:spacing w:before="0" w:after="120" w:line="240" w:lineRule="auto"/>
        <w:jc w:val="both"/>
        <w:rPr>
          <w:sz w:val="24"/>
          <w:szCs w:val="24"/>
        </w:rPr>
      </w:pPr>
      <w:r w:rsidRPr="00940F34">
        <w:rPr>
          <w:sz w:val="24"/>
          <w:szCs w:val="24"/>
        </w:rPr>
        <w:t xml:space="preserve">zostały </w:t>
      </w:r>
      <w:r>
        <w:rPr>
          <w:sz w:val="24"/>
          <w:szCs w:val="24"/>
        </w:rPr>
        <w:t>u</w:t>
      </w:r>
      <w:r w:rsidRPr="00940F34">
        <w:rPr>
          <w:sz w:val="24"/>
          <w:szCs w:val="24"/>
        </w:rPr>
        <w:t xml:space="preserve">dokumentowane </w:t>
      </w:r>
      <w:r>
        <w:rPr>
          <w:sz w:val="24"/>
          <w:szCs w:val="24"/>
        </w:rPr>
        <w:t xml:space="preserve">zgodnie z zapisami </w:t>
      </w:r>
      <w:r w:rsidRPr="00376079">
        <w:rPr>
          <w:sz w:val="24"/>
          <w:szCs w:val="24"/>
        </w:rPr>
        <w:t>§ 3 ust.2</w:t>
      </w:r>
      <w:r>
        <w:rPr>
          <w:sz w:val="24"/>
          <w:szCs w:val="24"/>
        </w:rPr>
        <w:t>;</w:t>
      </w:r>
    </w:p>
    <w:p w:rsidR="00732E65" w:rsidRDefault="00732E65" w:rsidP="00732E65">
      <w:pPr>
        <w:pStyle w:val="Teksttreci20"/>
        <w:numPr>
          <w:ilvl w:val="0"/>
          <w:numId w:val="3"/>
        </w:numPr>
        <w:shd w:val="clear" w:color="auto" w:fill="auto"/>
        <w:tabs>
          <w:tab w:val="left" w:pos="771"/>
        </w:tabs>
        <w:spacing w:before="0" w:after="120" w:line="240" w:lineRule="auto"/>
        <w:jc w:val="both"/>
        <w:rPr>
          <w:sz w:val="24"/>
          <w:szCs w:val="24"/>
        </w:rPr>
      </w:pPr>
      <w:r>
        <w:rPr>
          <w:sz w:val="24"/>
          <w:szCs w:val="24"/>
        </w:rPr>
        <w:t>zgłoszenie na usługę rozwojową zostało zrealizowane za pośrednictwem, prowadzonej w formie systemu teleinformatycznego, Bazy Usług Rozwojowych;</w:t>
      </w:r>
    </w:p>
    <w:p w:rsidR="00732E65" w:rsidRPr="00940F34" w:rsidRDefault="00732E65" w:rsidP="00732E65">
      <w:pPr>
        <w:pStyle w:val="Akapitzlist"/>
        <w:numPr>
          <w:ilvl w:val="0"/>
          <w:numId w:val="3"/>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sz w:val="24"/>
          <w:szCs w:val="24"/>
        </w:rPr>
        <w:t>usługa rozwojowa</w:t>
      </w:r>
      <w:r w:rsidRPr="00940F34">
        <w:rPr>
          <w:rFonts w:ascii="Times New Roman" w:hAnsi="Times New Roman"/>
          <w:sz w:val="24"/>
          <w:szCs w:val="24"/>
        </w:rPr>
        <w:t xml:space="preserve"> rozpocz</w:t>
      </w:r>
      <w:r>
        <w:rPr>
          <w:rFonts w:ascii="Times New Roman" w:hAnsi="Times New Roman"/>
          <w:sz w:val="24"/>
          <w:szCs w:val="24"/>
        </w:rPr>
        <w:t>ęła si</w:t>
      </w:r>
      <w:r w:rsidRPr="00940F34">
        <w:rPr>
          <w:rFonts w:ascii="Times New Roman" w:hAnsi="Times New Roman"/>
          <w:sz w:val="24"/>
          <w:szCs w:val="24"/>
        </w:rPr>
        <w:t xml:space="preserve">ę nie wcześniej niż w dniu podpisania </w:t>
      </w:r>
      <w:r>
        <w:rPr>
          <w:rFonts w:ascii="Times New Roman" w:hAnsi="Times New Roman"/>
          <w:sz w:val="24"/>
          <w:szCs w:val="24"/>
        </w:rPr>
        <w:t>U</w:t>
      </w:r>
      <w:r w:rsidRPr="00940F34">
        <w:rPr>
          <w:rFonts w:ascii="Times New Roman" w:hAnsi="Times New Roman"/>
          <w:sz w:val="24"/>
          <w:szCs w:val="24"/>
        </w:rPr>
        <w:t>mowy wsparcia</w:t>
      </w:r>
      <w:r>
        <w:rPr>
          <w:rFonts w:ascii="Times New Roman" w:hAnsi="Times New Roman"/>
          <w:sz w:val="24"/>
          <w:szCs w:val="24"/>
        </w:rPr>
        <w:t xml:space="preserve"> oraz zakończyła się nie później niż w dniu wskazanym w </w:t>
      </w:r>
      <w:r w:rsidRPr="00462FFD">
        <w:rPr>
          <w:rFonts w:ascii="Times New Roman" w:hAnsi="Times New Roman"/>
          <w:sz w:val="24"/>
          <w:szCs w:val="24"/>
        </w:rPr>
        <w:t>§ 1 ust.</w:t>
      </w:r>
      <w:r>
        <w:rPr>
          <w:rFonts w:ascii="Times New Roman" w:hAnsi="Times New Roman"/>
          <w:sz w:val="24"/>
          <w:szCs w:val="24"/>
        </w:rPr>
        <w:t xml:space="preserve"> 7; </w:t>
      </w:r>
    </w:p>
    <w:p w:rsidR="00732E65" w:rsidRPr="005F03B0" w:rsidRDefault="00732E65" w:rsidP="00732E65">
      <w:pPr>
        <w:pStyle w:val="Teksttreci20"/>
        <w:numPr>
          <w:ilvl w:val="0"/>
          <w:numId w:val="3"/>
        </w:numPr>
        <w:shd w:val="clear" w:color="auto" w:fill="auto"/>
        <w:tabs>
          <w:tab w:val="left" w:pos="771"/>
        </w:tabs>
        <w:spacing w:before="0" w:after="120" w:line="240" w:lineRule="auto"/>
        <w:jc w:val="both"/>
        <w:rPr>
          <w:sz w:val="24"/>
          <w:szCs w:val="24"/>
        </w:rPr>
      </w:pPr>
      <w:r>
        <w:rPr>
          <w:sz w:val="24"/>
          <w:szCs w:val="24"/>
        </w:rPr>
        <w:t>usługa została zrealizowana zgodnie z założeniami, tj. zgodnie z programem, formą, na warunkach i w wymiarze czasowym określonym w Karcie Usługi;</w:t>
      </w:r>
    </w:p>
    <w:p w:rsidR="00732E65" w:rsidRDefault="00732E65" w:rsidP="00732E65">
      <w:pPr>
        <w:pStyle w:val="Akapitzlist"/>
        <w:numPr>
          <w:ilvl w:val="0"/>
          <w:numId w:val="3"/>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usługa zakończyła się wypełnieniem ankiety oceniającej usługi rozwojowe, zgodnie </w:t>
      </w:r>
      <w:r>
        <w:rPr>
          <w:rFonts w:ascii="Times New Roman" w:hAnsi="Times New Roman"/>
          <w:bCs/>
          <w:iCs/>
          <w:color w:val="000000"/>
          <w:sz w:val="24"/>
          <w:szCs w:val="24"/>
        </w:rPr>
        <w:br/>
        <w:t xml:space="preserve">z Systemem Ocen Usług Rozwojowych. </w:t>
      </w:r>
    </w:p>
    <w:p w:rsidR="00732E65" w:rsidRPr="005F03B0" w:rsidRDefault="00732E65" w:rsidP="00732E65">
      <w:pPr>
        <w:pStyle w:val="Akapitzlist"/>
        <w:autoSpaceDE w:val="0"/>
        <w:autoSpaceDN w:val="0"/>
        <w:adjustRightInd w:val="0"/>
        <w:spacing w:after="120" w:line="240" w:lineRule="auto"/>
        <w:jc w:val="both"/>
        <w:rPr>
          <w:rFonts w:ascii="Times New Roman" w:hAnsi="Times New Roman"/>
          <w:bCs/>
          <w:iCs/>
          <w:color w:val="000000"/>
          <w:sz w:val="24"/>
          <w:szCs w:val="24"/>
        </w:rPr>
      </w:pPr>
    </w:p>
    <w:p w:rsidR="00732E65" w:rsidRPr="00513D1B" w:rsidRDefault="00732E65" w:rsidP="00732E65">
      <w:pPr>
        <w:pStyle w:val="Akapitzlist"/>
        <w:numPr>
          <w:ilvl w:val="0"/>
          <w:numId w:val="1"/>
        </w:numPr>
        <w:autoSpaceDE w:val="0"/>
        <w:autoSpaceDN w:val="0"/>
        <w:adjustRightInd w:val="0"/>
        <w:spacing w:before="120"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 xml:space="preserve">Nie jest możliwe kwalifikowanie kosztów usługi rozwojowej, która: </w:t>
      </w:r>
    </w:p>
    <w:p w:rsidR="00732E65" w:rsidRDefault="00732E65" w:rsidP="00B40316">
      <w:pPr>
        <w:pStyle w:val="Teksttreci20"/>
        <w:numPr>
          <w:ilvl w:val="2"/>
          <w:numId w:val="1"/>
        </w:numPr>
        <w:shd w:val="clear" w:color="auto" w:fill="auto"/>
        <w:tabs>
          <w:tab w:val="left" w:pos="747"/>
        </w:tabs>
        <w:spacing w:before="0" w:after="120" w:line="240" w:lineRule="auto"/>
        <w:ind w:left="709"/>
        <w:jc w:val="both"/>
        <w:rPr>
          <w:sz w:val="24"/>
          <w:szCs w:val="24"/>
        </w:rPr>
      </w:pPr>
      <w:r w:rsidRPr="00513D1B">
        <w:rPr>
          <w:sz w:val="24"/>
          <w:szCs w:val="24"/>
        </w:rPr>
        <w:t xml:space="preserve">polega na opracowaniu analizy potrzeb rozwojowych lub planu rozwoju przedsiębiorcy lub grupy przedsiębiorców – w przypadku przedsiębiorców, którzy otrzymali tego typu wsparcie w ramach Działania 2.2. PO WER; </w:t>
      </w:r>
    </w:p>
    <w:p w:rsidR="00732E65" w:rsidRDefault="00732E65" w:rsidP="00B40316">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513D1B">
        <w:rPr>
          <w:sz w:val="24"/>
          <w:szCs w:val="24"/>
        </w:rPr>
        <w:t xml:space="preserve">dotyczy funkcjonowania na rynku zamówień publicznych lub wdrażania strategii wejścia na zagraniczne rynki zamówień publicznych – w przypadku przedsiębiorców, którzy otrzymali tego typu wsparcie w ramach Działania 2.2. PO WER; </w:t>
      </w:r>
    </w:p>
    <w:p w:rsidR="007B70E7" w:rsidRPr="004065E6" w:rsidRDefault="00732E65" w:rsidP="004065E6">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513D1B">
        <w:rPr>
          <w:sz w:val="24"/>
          <w:szCs w:val="24"/>
        </w:rPr>
        <w:t xml:space="preserve">dotyczy zasad realizacji przedsięwzięć w formule PPP oraz przygotowania oferty do przedsięwzięcia realizowanego w formule PPP lub procesu negocjacji – w przypadku przedsiębiorców, którzy otrzymali tego typu wsparcie w ramach Działania 2.2. </w:t>
      </w:r>
      <w:r>
        <w:rPr>
          <w:sz w:val="24"/>
          <w:szCs w:val="24"/>
        </w:rPr>
        <w:br/>
      </w:r>
      <w:r w:rsidRPr="00513D1B">
        <w:rPr>
          <w:sz w:val="24"/>
          <w:szCs w:val="24"/>
        </w:rPr>
        <w:t xml:space="preserve">PO WER; </w:t>
      </w:r>
    </w:p>
    <w:p w:rsidR="00732E65" w:rsidRPr="00513D1B" w:rsidRDefault="00732E65" w:rsidP="00B40316">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513D1B">
        <w:rPr>
          <w:sz w:val="24"/>
          <w:szCs w:val="24"/>
        </w:rPr>
        <w:lastRenderedPageBreak/>
        <w:t xml:space="preserve">jest świadczona przez </w:t>
      </w:r>
      <w:r w:rsidRPr="00513D1B">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732E65" w:rsidRPr="00940F34" w:rsidRDefault="00732E65" w:rsidP="00B40316">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udziale w spółce jako wspólnik spółki cywilnej lub spółki osobowej,</w:t>
      </w:r>
    </w:p>
    <w:p w:rsidR="00732E65" w:rsidRPr="00940F34" w:rsidRDefault="00732E65" w:rsidP="00B40316">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 xml:space="preserve">posiadaniu co najmniej </w:t>
      </w:r>
      <w:r>
        <w:rPr>
          <w:sz w:val="24"/>
          <w:szCs w:val="24"/>
        </w:rPr>
        <w:t>2</w:t>
      </w:r>
      <w:r w:rsidRPr="00940F34">
        <w:rPr>
          <w:sz w:val="24"/>
          <w:szCs w:val="24"/>
        </w:rPr>
        <w:t>0 % udziałów lub akcji spółki,</w:t>
      </w:r>
    </w:p>
    <w:p w:rsidR="00732E65" w:rsidRPr="00940F34" w:rsidRDefault="00732E65" w:rsidP="00B40316">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pełnieniu funkcji członka organu nadzorczego lub zarządzającego, prokurenta, pełnomocnika,</w:t>
      </w:r>
    </w:p>
    <w:p w:rsidR="00732E65" w:rsidRPr="00940F34" w:rsidRDefault="00732E65" w:rsidP="00B40316">
      <w:pPr>
        <w:pStyle w:val="Teksttreci20"/>
        <w:numPr>
          <w:ilvl w:val="0"/>
          <w:numId w:val="4"/>
        </w:numPr>
        <w:shd w:val="clear" w:color="auto" w:fill="auto"/>
        <w:tabs>
          <w:tab w:val="left" w:pos="331"/>
        </w:tabs>
        <w:spacing w:before="0" w:after="120" w:line="240" w:lineRule="auto"/>
        <w:ind w:left="709" w:firstLine="0"/>
        <w:jc w:val="both"/>
        <w:rPr>
          <w:sz w:val="24"/>
          <w:szCs w:val="24"/>
        </w:rPr>
      </w:pPr>
      <w:r w:rsidRPr="00940F34">
        <w:rPr>
          <w:sz w:val="24"/>
          <w:szCs w:val="24"/>
        </w:rPr>
        <w:t>pozostawaniu w stosunku prawnym lub faktycznym, który może budzić uzasadnione wątpliwości, co do bezstronn</w:t>
      </w:r>
      <w:r w:rsidR="00FE6152">
        <w:rPr>
          <w:sz w:val="24"/>
          <w:szCs w:val="24"/>
        </w:rPr>
        <w:t>ości w wyborze Dostawcy usługi,</w:t>
      </w:r>
      <w:r w:rsidR="00FE6152">
        <w:rPr>
          <w:sz w:val="24"/>
          <w:szCs w:val="24"/>
        </w:rPr>
        <w:br/>
      </w:r>
      <w:r w:rsidRPr="00940F34">
        <w:rPr>
          <w:sz w:val="24"/>
          <w:szCs w:val="24"/>
        </w:rPr>
        <w:t>w szczególności pozostawanie w związku małżeńskim, w stosunku pokrewieństwa lub powinowactwa w linii prostej, pokrewieństwa lub powinowactwa w linii bocznej do Przedsiębiorcy lub w stosunku przysposobienia, opieki lub kuratel</w:t>
      </w:r>
      <w:r>
        <w:rPr>
          <w:sz w:val="24"/>
          <w:szCs w:val="24"/>
        </w:rPr>
        <w:t>i;</w:t>
      </w:r>
    </w:p>
    <w:p w:rsidR="00732E65" w:rsidRPr="00513D1B" w:rsidRDefault="00732E65" w:rsidP="00B40316">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8B0355">
        <w:rPr>
          <w:sz w:val="24"/>
          <w:szCs w:val="24"/>
          <w:lang w:eastAsia="pl-PL"/>
        </w:rPr>
        <w:t xml:space="preserve">obejmuje koszty niezwiązane bezpośrednio z usługą rozwojową, w szczególności koszty środków trwałych przekazywanych przedsiębiorcom lub ich pracownikom, </w:t>
      </w:r>
      <w:r>
        <w:rPr>
          <w:sz w:val="24"/>
          <w:szCs w:val="24"/>
          <w:lang w:eastAsia="pl-PL"/>
        </w:rPr>
        <w:t>koszty dojazdu i zakwaterowania,</w:t>
      </w:r>
      <w:r w:rsidRPr="00013C26">
        <w:rPr>
          <w:sz w:val="24"/>
          <w:szCs w:val="24"/>
          <w:lang w:eastAsia="pl-PL"/>
        </w:rPr>
        <w:t xml:space="preserve"> </w:t>
      </w:r>
      <w:r w:rsidRPr="006B2BA5">
        <w:rPr>
          <w:sz w:val="24"/>
          <w:szCs w:val="24"/>
          <w:lang w:eastAsia="pl-PL"/>
        </w:rPr>
        <w:t>z wyłączeniem kosztów związanych z pokryciem specyficznych potrz</w:t>
      </w:r>
      <w:r>
        <w:rPr>
          <w:sz w:val="24"/>
          <w:szCs w:val="24"/>
          <w:lang w:eastAsia="pl-PL"/>
        </w:rPr>
        <w:t>eb osób z niepełnosprawnościami;</w:t>
      </w:r>
    </w:p>
    <w:p w:rsidR="00732E65" w:rsidRPr="008B0355" w:rsidRDefault="00732E65" w:rsidP="00B40316">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8B0355">
        <w:rPr>
          <w:sz w:val="24"/>
          <w:szCs w:val="24"/>
          <w:lang w:eastAsia="pl-PL"/>
        </w:rPr>
        <w:t xml:space="preserve">dotyczy kosztów usługi rozwojowej, której obowiązek przeprowadzenia na zajmowanym stanowisku pracy wynika z odrębnych przepisów prawa (np. wstępne </w:t>
      </w:r>
      <w:r>
        <w:rPr>
          <w:sz w:val="24"/>
          <w:szCs w:val="24"/>
          <w:lang w:eastAsia="pl-PL"/>
        </w:rPr>
        <w:br/>
      </w:r>
      <w:r w:rsidRPr="008B0355">
        <w:rPr>
          <w:sz w:val="24"/>
          <w:szCs w:val="24"/>
          <w:lang w:eastAsia="pl-PL"/>
        </w:rPr>
        <w:t>i okresowe szkolenia z zakresu bezpieczeństwa i higieny pracy, szkolenia okresowe potwierdzające kwalifikacje na zajmowanym stanowisku pracy).</w:t>
      </w:r>
    </w:p>
    <w:p w:rsidR="00732E65" w:rsidRPr="00363A12"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Poniesione wydatki Przedsiębiorca zobowiązany jest ująć w prowadzonej ewidencji księgowej.</w:t>
      </w:r>
    </w:p>
    <w:p w:rsidR="00732E65" w:rsidRPr="00363A12"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Refundacji podlegają wyłącznie dokumenty opłacone w całości oraz rozliczające  całkowitą wartość usługi rozwojowej. </w:t>
      </w:r>
    </w:p>
    <w:p w:rsidR="00732E65" w:rsidRPr="00363A12"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Koszt usługi rozwojowej może uwzględniać podatek od towarów i usług (VAT) wyłącznie w przypadku, gdy został on faktycznie poniesiony przez Przedsiębiorcę oraz </w:t>
      </w:r>
      <w:r>
        <w:rPr>
          <w:rFonts w:ascii="Times New Roman" w:hAnsi="Times New Roman"/>
          <w:color w:val="000000"/>
          <w:sz w:val="24"/>
          <w:szCs w:val="24"/>
        </w:rPr>
        <w:t>P</w:t>
      </w:r>
      <w:r w:rsidRPr="00363A12">
        <w:rPr>
          <w:rFonts w:ascii="Times New Roman" w:hAnsi="Times New Roman"/>
          <w:color w:val="000000"/>
          <w:sz w:val="24"/>
          <w:szCs w:val="24"/>
        </w:rPr>
        <w:t>rzedsiębiorca nie ma prawnej możliwości jego odzyskania</w:t>
      </w:r>
      <w:r>
        <w:rPr>
          <w:rFonts w:ascii="Times New Roman" w:hAnsi="Times New Roman"/>
          <w:color w:val="000000"/>
          <w:sz w:val="24"/>
          <w:szCs w:val="24"/>
        </w:rPr>
        <w:t>, zgodnie ze złożonym oświadczeniem stanowiącym Załącznik nr 1 do Umowy wsparcia</w:t>
      </w:r>
      <w:r w:rsidRPr="00363A12">
        <w:rPr>
          <w:rFonts w:ascii="Times New Roman" w:hAnsi="Times New Roman"/>
          <w:color w:val="000000"/>
          <w:sz w:val="24"/>
          <w:szCs w:val="24"/>
        </w:rPr>
        <w:t>.</w:t>
      </w:r>
      <w:r w:rsidR="00273C91" w:rsidRPr="00273C91">
        <w:rPr>
          <w:rFonts w:ascii="Times New Roman" w:hAnsi="Times New Roman"/>
          <w:color w:val="000000"/>
          <w:sz w:val="24"/>
          <w:szCs w:val="24"/>
        </w:rPr>
        <w:t xml:space="preserve"> </w:t>
      </w:r>
      <w:r w:rsidR="00273C91">
        <w:rPr>
          <w:rFonts w:ascii="Times New Roman" w:hAnsi="Times New Roman"/>
          <w:color w:val="000000"/>
          <w:sz w:val="24"/>
          <w:szCs w:val="24"/>
        </w:rPr>
        <w:t xml:space="preserve">Zgodnie z </w:t>
      </w:r>
      <w:r w:rsidR="00661131">
        <w:rPr>
          <w:rFonts w:ascii="Times New Roman" w:hAnsi="Times New Roman"/>
          <w:color w:val="000000"/>
          <w:sz w:val="24"/>
          <w:szCs w:val="24"/>
        </w:rPr>
        <w:t xml:space="preserve">art. 43 ust. 1 </w:t>
      </w:r>
      <w:proofErr w:type="spellStart"/>
      <w:r w:rsidR="00661131">
        <w:rPr>
          <w:rFonts w:ascii="Times New Roman" w:hAnsi="Times New Roman"/>
          <w:color w:val="000000"/>
          <w:sz w:val="24"/>
          <w:szCs w:val="24"/>
        </w:rPr>
        <w:t>pkt</w:t>
      </w:r>
      <w:proofErr w:type="spellEnd"/>
      <w:r w:rsidR="00661131">
        <w:rPr>
          <w:rFonts w:ascii="Times New Roman" w:hAnsi="Times New Roman"/>
          <w:color w:val="000000"/>
          <w:sz w:val="24"/>
          <w:szCs w:val="24"/>
        </w:rPr>
        <w:t xml:space="preserve"> 29 </w:t>
      </w:r>
      <w:r w:rsidR="00273C91">
        <w:rPr>
          <w:rFonts w:ascii="Times New Roman" w:hAnsi="Times New Roman"/>
          <w:color w:val="000000"/>
          <w:sz w:val="24"/>
          <w:szCs w:val="24"/>
        </w:rPr>
        <w:t>ustaw</w:t>
      </w:r>
      <w:r w:rsidR="00661131">
        <w:rPr>
          <w:rFonts w:ascii="Times New Roman" w:hAnsi="Times New Roman"/>
          <w:color w:val="000000"/>
          <w:sz w:val="24"/>
          <w:szCs w:val="24"/>
        </w:rPr>
        <w:t xml:space="preserve">y </w:t>
      </w:r>
      <w:r w:rsidR="00273C91">
        <w:rPr>
          <w:rFonts w:ascii="Times New Roman" w:hAnsi="Times New Roman"/>
          <w:color w:val="000000"/>
          <w:sz w:val="24"/>
          <w:szCs w:val="24"/>
        </w:rPr>
        <w:t xml:space="preserve">z dnia 11marca 2004 </w:t>
      </w:r>
      <w:proofErr w:type="spellStart"/>
      <w:r w:rsidR="00273C91">
        <w:rPr>
          <w:rFonts w:ascii="Times New Roman" w:hAnsi="Times New Roman"/>
          <w:color w:val="000000"/>
          <w:sz w:val="24"/>
          <w:szCs w:val="24"/>
        </w:rPr>
        <w:t>r</w:t>
      </w:r>
      <w:proofErr w:type="spellEnd"/>
      <w:r w:rsidR="00273C91">
        <w:rPr>
          <w:rFonts w:ascii="Times New Roman" w:hAnsi="Times New Roman"/>
          <w:color w:val="000000"/>
          <w:sz w:val="24"/>
          <w:szCs w:val="24"/>
        </w:rPr>
        <w:t xml:space="preserve">. o podatku od towarów i </w:t>
      </w:r>
      <w:proofErr w:type="spellStart"/>
      <w:r w:rsidR="00273C91">
        <w:rPr>
          <w:rFonts w:ascii="Times New Roman" w:hAnsi="Times New Roman"/>
          <w:color w:val="000000"/>
          <w:sz w:val="24"/>
          <w:szCs w:val="24"/>
        </w:rPr>
        <w:t>usług</w:t>
      </w:r>
      <w:proofErr w:type="spellEnd"/>
      <w:r w:rsidR="00273C91">
        <w:rPr>
          <w:rFonts w:ascii="Times New Roman" w:hAnsi="Times New Roman"/>
          <w:color w:val="000000"/>
          <w:sz w:val="24"/>
          <w:szCs w:val="24"/>
        </w:rPr>
        <w:t xml:space="preserve"> (tekst jednolity Dz. U. z 2016 </w:t>
      </w:r>
      <w:proofErr w:type="spellStart"/>
      <w:r w:rsidR="00273C91">
        <w:rPr>
          <w:rFonts w:ascii="Times New Roman" w:hAnsi="Times New Roman"/>
          <w:color w:val="000000"/>
          <w:sz w:val="24"/>
          <w:szCs w:val="24"/>
        </w:rPr>
        <w:t>r</w:t>
      </w:r>
      <w:proofErr w:type="spellEnd"/>
      <w:r w:rsidR="00273C91">
        <w:rPr>
          <w:rFonts w:ascii="Times New Roman" w:hAnsi="Times New Roman"/>
          <w:color w:val="000000"/>
          <w:sz w:val="24"/>
          <w:szCs w:val="24"/>
        </w:rPr>
        <w:t xml:space="preserve">., poz. 710) usługi kształcenia zawodowego lub przekwalifikowania zawodowego inne niż wymienione w art. 43 ust. 1 </w:t>
      </w:r>
      <w:proofErr w:type="spellStart"/>
      <w:r w:rsidR="00273C91">
        <w:rPr>
          <w:rFonts w:ascii="Times New Roman" w:hAnsi="Times New Roman"/>
          <w:color w:val="000000"/>
          <w:sz w:val="24"/>
          <w:szCs w:val="24"/>
        </w:rPr>
        <w:t>pkt</w:t>
      </w:r>
      <w:proofErr w:type="spellEnd"/>
      <w:r w:rsidR="00273C91">
        <w:rPr>
          <w:rFonts w:ascii="Times New Roman" w:hAnsi="Times New Roman"/>
          <w:color w:val="000000"/>
          <w:sz w:val="24"/>
          <w:szCs w:val="24"/>
        </w:rPr>
        <w:t xml:space="preserve"> 26 zostały zwolnione od podatku.</w:t>
      </w:r>
    </w:p>
    <w:p w:rsidR="00732E65" w:rsidRPr="00363A12"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W przypadku, gdy cena usługi rozwojowej opisana w dokumencie księgowym jest wyższa niż cena wskazana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 xml:space="preserve">sługi, dofinansowanie liczone jest w odniesieniu do kosztów usługi rozwojowej wskazanych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sługi.</w:t>
      </w:r>
    </w:p>
    <w:p w:rsidR="00732E65" w:rsidRDefault="00732E65" w:rsidP="00732E65">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A9014E">
        <w:rPr>
          <w:rFonts w:ascii="Times New Roman" w:hAnsi="Times New Roman"/>
          <w:color w:val="000000"/>
          <w:sz w:val="24"/>
          <w:szCs w:val="24"/>
        </w:rPr>
        <w:t xml:space="preserve">Uczestnik projektu w trakcie trwania usługi rozwojowej, w której uczestniczy powinien być zatrudniony i świadczyć pracę u Przedsiębiorcy wysyłającego go na usługę rozwojową. </w:t>
      </w:r>
      <w:r w:rsidR="00273C91">
        <w:rPr>
          <w:rFonts w:ascii="Times New Roman" w:hAnsi="Times New Roman"/>
          <w:color w:val="000000"/>
          <w:sz w:val="24"/>
          <w:szCs w:val="24"/>
        </w:rPr>
        <w:t xml:space="preserve">Przedsiębiorca w dniu zawarcia umowy wsparcia oraz w trakcie jej trwania nie może mieć zawieszonej działalności gospodarczej.  </w:t>
      </w:r>
      <w:r w:rsidR="00273C91" w:rsidRPr="00A9014E">
        <w:rPr>
          <w:rFonts w:ascii="Times New Roman" w:hAnsi="Times New Roman"/>
          <w:color w:val="000000"/>
          <w:sz w:val="24"/>
          <w:szCs w:val="24"/>
        </w:rPr>
        <w:t xml:space="preserve">  </w:t>
      </w:r>
      <w:r w:rsidRPr="00A9014E">
        <w:rPr>
          <w:rFonts w:ascii="Times New Roman" w:hAnsi="Times New Roman"/>
          <w:color w:val="000000"/>
          <w:sz w:val="24"/>
          <w:szCs w:val="24"/>
        </w:rPr>
        <w:t xml:space="preserve"> </w:t>
      </w:r>
    </w:p>
    <w:p w:rsidR="00D53DA0" w:rsidRPr="00BD4D4B" w:rsidRDefault="00D53DA0" w:rsidP="00D53DA0">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732E65" w:rsidRDefault="00732E65" w:rsidP="00732E65">
      <w:pPr>
        <w:spacing w:after="120" w:line="240" w:lineRule="auto"/>
        <w:jc w:val="center"/>
        <w:rPr>
          <w:rFonts w:ascii="Times New Roman" w:hAnsi="Times New Roman"/>
          <w:b/>
          <w:sz w:val="24"/>
          <w:szCs w:val="24"/>
        </w:rPr>
      </w:pPr>
      <w:r>
        <w:rPr>
          <w:rFonts w:ascii="Times New Roman" w:hAnsi="Times New Roman" w:cs="Times New Roman"/>
          <w:b/>
          <w:sz w:val="24"/>
          <w:szCs w:val="24"/>
        </w:rPr>
        <w:t>§</w:t>
      </w:r>
      <w:r>
        <w:rPr>
          <w:rFonts w:ascii="Times New Roman" w:hAnsi="Times New Roman"/>
          <w:b/>
          <w:sz w:val="24"/>
          <w:szCs w:val="24"/>
        </w:rPr>
        <w:t xml:space="preserve"> 3 Rozliczenie wydatków </w:t>
      </w:r>
    </w:p>
    <w:p w:rsidR="00732E65" w:rsidRPr="00BD4D4B"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BD4D4B">
        <w:rPr>
          <w:rFonts w:ascii="Times New Roman" w:hAnsi="Times New Roman"/>
          <w:color w:val="000000"/>
          <w:sz w:val="24"/>
          <w:szCs w:val="24"/>
        </w:rPr>
        <w:t xml:space="preserve">Rozliczenie odbywa się na podstawie </w:t>
      </w:r>
      <w:r>
        <w:rPr>
          <w:rFonts w:ascii="Times New Roman" w:hAnsi="Times New Roman"/>
          <w:color w:val="000000"/>
          <w:sz w:val="24"/>
          <w:szCs w:val="24"/>
        </w:rPr>
        <w:t>W</w:t>
      </w:r>
      <w:r w:rsidRPr="00BD4D4B">
        <w:rPr>
          <w:rFonts w:ascii="Times New Roman" w:hAnsi="Times New Roman"/>
          <w:color w:val="000000"/>
          <w:sz w:val="24"/>
          <w:szCs w:val="24"/>
        </w:rPr>
        <w:t>niosku o refundację</w:t>
      </w:r>
      <w:r>
        <w:rPr>
          <w:rFonts w:ascii="Times New Roman" w:hAnsi="Times New Roman"/>
          <w:color w:val="000000"/>
          <w:sz w:val="24"/>
          <w:szCs w:val="24"/>
        </w:rPr>
        <w:t>, którego wzór stanowi</w:t>
      </w:r>
      <w:r w:rsidRPr="00BD4D4B">
        <w:rPr>
          <w:rFonts w:ascii="Times New Roman" w:hAnsi="Times New Roman"/>
          <w:color w:val="000000"/>
          <w:sz w:val="24"/>
          <w:szCs w:val="24"/>
        </w:rPr>
        <w:t xml:space="preserve"> </w:t>
      </w:r>
      <w:r>
        <w:rPr>
          <w:rFonts w:ascii="Times New Roman" w:hAnsi="Times New Roman"/>
          <w:color w:val="000000"/>
          <w:sz w:val="24"/>
          <w:szCs w:val="24"/>
        </w:rPr>
        <w:t>Z</w:t>
      </w:r>
      <w:r w:rsidRPr="00BD4D4B">
        <w:rPr>
          <w:rFonts w:ascii="Times New Roman" w:hAnsi="Times New Roman"/>
          <w:color w:val="000000"/>
          <w:sz w:val="24"/>
          <w:szCs w:val="24"/>
        </w:rPr>
        <w:t xml:space="preserve">ałącznik </w:t>
      </w:r>
      <w:r>
        <w:rPr>
          <w:rFonts w:ascii="Times New Roman" w:hAnsi="Times New Roman"/>
          <w:color w:val="000000"/>
          <w:sz w:val="24"/>
          <w:szCs w:val="24"/>
        </w:rPr>
        <w:t xml:space="preserve">nr 2 </w:t>
      </w:r>
      <w:r w:rsidRPr="00BD4D4B">
        <w:rPr>
          <w:rFonts w:ascii="Times New Roman" w:hAnsi="Times New Roman"/>
          <w:color w:val="000000"/>
          <w:sz w:val="24"/>
          <w:szCs w:val="24"/>
        </w:rPr>
        <w:t xml:space="preserve">do </w:t>
      </w:r>
      <w:r>
        <w:rPr>
          <w:rFonts w:ascii="Times New Roman" w:hAnsi="Times New Roman"/>
          <w:color w:val="000000"/>
          <w:sz w:val="24"/>
          <w:szCs w:val="24"/>
        </w:rPr>
        <w:t>U</w:t>
      </w:r>
      <w:r w:rsidRPr="00BD4D4B">
        <w:rPr>
          <w:rFonts w:ascii="Times New Roman" w:hAnsi="Times New Roman"/>
          <w:color w:val="000000"/>
          <w:sz w:val="24"/>
          <w:szCs w:val="24"/>
        </w:rPr>
        <w:t xml:space="preserve">mowy wsparcia oraz dokumentów rozliczeniowych wskazanych </w:t>
      </w:r>
      <w:r>
        <w:rPr>
          <w:rFonts w:ascii="Times New Roman" w:hAnsi="Times New Roman"/>
          <w:color w:val="000000"/>
          <w:sz w:val="24"/>
          <w:szCs w:val="24"/>
        </w:rPr>
        <w:br/>
      </w:r>
      <w:r w:rsidRPr="00BD4D4B">
        <w:rPr>
          <w:rFonts w:ascii="Times New Roman" w:hAnsi="Times New Roman"/>
          <w:color w:val="000000"/>
          <w:sz w:val="24"/>
          <w:szCs w:val="24"/>
        </w:rPr>
        <w:t xml:space="preserve">w ust. 2.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 dokumentów rozliczeniowych wymaganych przy ubieganiu się o refundację należy zaliczyć: </w:t>
      </w:r>
    </w:p>
    <w:p w:rsidR="00732E65" w:rsidRDefault="00CD31DC" w:rsidP="00732E65">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kopię </w:t>
      </w:r>
      <w:r w:rsidRPr="00432039">
        <w:rPr>
          <w:rFonts w:ascii="Times New Roman" w:hAnsi="Times New Roman"/>
          <w:color w:val="000000"/>
          <w:sz w:val="24"/>
          <w:szCs w:val="24"/>
        </w:rPr>
        <w:t>faktur</w:t>
      </w:r>
      <w:r>
        <w:rPr>
          <w:rFonts w:ascii="Times New Roman" w:hAnsi="Times New Roman"/>
          <w:color w:val="000000"/>
          <w:sz w:val="24"/>
          <w:szCs w:val="24"/>
        </w:rPr>
        <w:t>y</w:t>
      </w:r>
      <w:r w:rsidRPr="00432039">
        <w:rPr>
          <w:rFonts w:ascii="Times New Roman" w:hAnsi="Times New Roman"/>
          <w:color w:val="000000"/>
          <w:sz w:val="24"/>
          <w:szCs w:val="24"/>
        </w:rPr>
        <w:t xml:space="preserve"> lub rachun</w:t>
      </w:r>
      <w:r>
        <w:rPr>
          <w:rFonts w:ascii="Times New Roman" w:hAnsi="Times New Roman"/>
          <w:color w:val="000000"/>
          <w:sz w:val="24"/>
          <w:szCs w:val="24"/>
        </w:rPr>
        <w:t xml:space="preserve">ku lub innego równoważnego dowodu księgowego wystawionego zgodnie z przepisami Ustawy z dnia 29 września 1994r. </w:t>
      </w:r>
      <w:r>
        <w:rPr>
          <w:rFonts w:ascii="Times New Roman" w:hAnsi="Times New Roman"/>
          <w:color w:val="000000"/>
          <w:sz w:val="24"/>
          <w:szCs w:val="24"/>
        </w:rPr>
        <w:br/>
        <w:t xml:space="preserve">o rachunkowości (Dz. U. 2016 poz. 1047); dokument powinien być odpowiednio opisany tj. zawierający dane uczestnika instytucjonalnego (nazwa przedsiębiorstwa) </w:t>
      </w:r>
      <w:r>
        <w:rPr>
          <w:rFonts w:ascii="Times New Roman" w:hAnsi="Times New Roman"/>
          <w:color w:val="000000"/>
          <w:sz w:val="24"/>
          <w:szCs w:val="24"/>
        </w:rPr>
        <w:br/>
      </w:r>
      <w:r>
        <w:rPr>
          <w:rFonts w:ascii="Times New Roman" w:hAnsi="Times New Roman"/>
          <w:color w:val="000000"/>
          <w:sz w:val="24"/>
          <w:szCs w:val="24"/>
        </w:rPr>
        <w:lastRenderedPageBreak/>
        <w:t xml:space="preserve">i indywidualnego uczestniczącego w usłudze rozwojowej (imię i nazwisko), daty przeprowadzenia usługi rozwojowej, tytuł usługi rozwojowej zgodny z Kartą Usługi, liczbę godzin i program usługi rozwojowej lub potwierdzenie zgodności programu </w:t>
      </w:r>
      <w:r>
        <w:rPr>
          <w:rFonts w:ascii="Times New Roman" w:hAnsi="Times New Roman"/>
          <w:color w:val="000000"/>
          <w:sz w:val="24"/>
          <w:szCs w:val="24"/>
        </w:rPr>
        <w:br/>
        <w:t>z Kartą Usługi, identyfikatory nadane w Bazie Usług Rozwojowych (numer ID wsparcia) oraz identyfikator karty usługi rozwojowej</w:t>
      </w:r>
      <w:r w:rsidR="00732E65">
        <w:rPr>
          <w:rFonts w:ascii="Times New Roman" w:hAnsi="Times New Roman"/>
          <w:color w:val="000000"/>
          <w:sz w:val="24"/>
          <w:szCs w:val="24"/>
        </w:rPr>
        <w:t xml:space="preserve">; </w:t>
      </w:r>
    </w:p>
    <w:p w:rsidR="00732E65" w:rsidRDefault="00732E65" w:rsidP="00732E65">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dokument potwierdzający dokonanie płatności za zakup usługi rozwojowej lub jego kopia;  </w:t>
      </w:r>
    </w:p>
    <w:p w:rsidR="00732E65" w:rsidRPr="00330C59" w:rsidRDefault="00CD31DC" w:rsidP="00732E65">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4A6892">
        <w:rPr>
          <w:rFonts w:ascii="Times New Roman" w:hAnsi="Times New Roman"/>
          <w:color w:val="000000"/>
          <w:sz w:val="24"/>
          <w:szCs w:val="24"/>
        </w:rPr>
        <w:t>kopię potwierdzenia ukończenia przez danego uczestnika indywidualnego usługi rozwojowej wydane przez podmiot świadczący usługę. Potwierdzenie powinno zawierać</w:t>
      </w:r>
      <w:r>
        <w:rPr>
          <w:rFonts w:ascii="Times New Roman" w:hAnsi="Times New Roman"/>
          <w:color w:val="000000"/>
          <w:sz w:val="24"/>
          <w:szCs w:val="24"/>
        </w:rPr>
        <w:t xml:space="preserve"> nazwę podmiotu wystawiającego zaświadczenie, dane uczestnika instytucjonalnego,</w:t>
      </w:r>
      <w:r w:rsidRPr="004A6892">
        <w:rPr>
          <w:rFonts w:ascii="Times New Roman" w:hAnsi="Times New Roman"/>
          <w:color w:val="000000"/>
          <w:sz w:val="24"/>
          <w:szCs w:val="24"/>
        </w:rPr>
        <w:t xml:space="preserve"> imię i nazwisko uczestnika indywidualnego (pracownika</w:t>
      </w:r>
      <w:r>
        <w:rPr>
          <w:rFonts w:ascii="Times New Roman" w:hAnsi="Times New Roman"/>
          <w:color w:val="000000"/>
          <w:sz w:val="24"/>
          <w:szCs w:val="24"/>
        </w:rPr>
        <w:t xml:space="preserve"> </w:t>
      </w:r>
      <w:r w:rsidRPr="004A6892">
        <w:rPr>
          <w:rFonts w:ascii="Times New Roman" w:hAnsi="Times New Roman"/>
          <w:color w:val="000000"/>
          <w:sz w:val="24"/>
          <w:szCs w:val="24"/>
        </w:rPr>
        <w:t xml:space="preserve">wydelegowanego do uczestnictwa w danej usłudze rozwojowej), daty przeprowadzenia usługi rozwojowej, tytuł usługi rozwojowej zgodny z Kartą Usługi, liczbę godzin </w:t>
      </w:r>
      <w:r>
        <w:rPr>
          <w:rFonts w:ascii="Times New Roman" w:hAnsi="Times New Roman"/>
          <w:color w:val="000000"/>
          <w:sz w:val="24"/>
          <w:szCs w:val="24"/>
        </w:rPr>
        <w:br/>
      </w:r>
      <w:r w:rsidRPr="004A6892">
        <w:rPr>
          <w:rFonts w:ascii="Times New Roman" w:hAnsi="Times New Roman"/>
          <w:color w:val="000000"/>
          <w:sz w:val="24"/>
          <w:szCs w:val="24"/>
        </w:rPr>
        <w:t xml:space="preserve">i program usługi rozwojowej, identyfikatory nadane w </w:t>
      </w:r>
      <w:r>
        <w:rPr>
          <w:rFonts w:ascii="Times New Roman" w:hAnsi="Times New Roman"/>
          <w:color w:val="000000"/>
          <w:sz w:val="24"/>
          <w:szCs w:val="24"/>
        </w:rPr>
        <w:t>Bazie</w:t>
      </w:r>
      <w:r w:rsidRPr="00A9014E">
        <w:rPr>
          <w:rFonts w:ascii="Times New Roman" w:hAnsi="Times New Roman"/>
          <w:color w:val="000000"/>
          <w:sz w:val="24"/>
          <w:szCs w:val="24"/>
        </w:rPr>
        <w:t xml:space="preserve"> </w:t>
      </w:r>
      <w:r>
        <w:rPr>
          <w:rFonts w:ascii="Times New Roman" w:hAnsi="Times New Roman"/>
          <w:color w:val="000000"/>
          <w:sz w:val="24"/>
          <w:szCs w:val="24"/>
        </w:rPr>
        <w:t>Usług Rozwojowych</w:t>
      </w:r>
      <w:r w:rsidRPr="004A6892">
        <w:rPr>
          <w:rFonts w:ascii="Times New Roman" w:hAnsi="Times New Roman"/>
          <w:color w:val="000000"/>
          <w:sz w:val="24"/>
          <w:szCs w:val="24"/>
        </w:rPr>
        <w:t xml:space="preserve"> (numer ID wsparcia)</w:t>
      </w:r>
      <w:r>
        <w:rPr>
          <w:rFonts w:ascii="Times New Roman" w:hAnsi="Times New Roman"/>
          <w:color w:val="000000"/>
          <w:sz w:val="24"/>
          <w:szCs w:val="24"/>
        </w:rPr>
        <w:t>, identyfikator karty usługi rozwojowej</w:t>
      </w:r>
      <w:r w:rsidRPr="004A6892">
        <w:rPr>
          <w:rFonts w:ascii="Times New Roman" w:hAnsi="Times New Roman"/>
          <w:color w:val="000000"/>
          <w:sz w:val="24"/>
          <w:szCs w:val="24"/>
        </w:rPr>
        <w:t xml:space="preserve"> oraz</w:t>
      </w:r>
      <w:r>
        <w:rPr>
          <w:rFonts w:ascii="Times New Roman" w:hAnsi="Times New Roman"/>
          <w:color w:val="000000"/>
          <w:sz w:val="24"/>
          <w:szCs w:val="24"/>
        </w:rPr>
        <w:t xml:space="preserve"> </w:t>
      </w:r>
      <w:r w:rsidRPr="004A6892">
        <w:rPr>
          <w:rFonts w:ascii="Times New Roman" w:hAnsi="Times New Roman"/>
          <w:color w:val="000000"/>
          <w:sz w:val="24"/>
          <w:szCs w:val="24"/>
        </w:rPr>
        <w:t xml:space="preserve">informację nt. </w:t>
      </w:r>
      <w:r w:rsidRPr="00330C59">
        <w:rPr>
          <w:rFonts w:ascii="Times New Roman" w:hAnsi="Times New Roman"/>
          <w:color w:val="000000"/>
          <w:sz w:val="24"/>
          <w:szCs w:val="24"/>
        </w:rPr>
        <w:t xml:space="preserve">efektów uczenia się, </w:t>
      </w:r>
      <w:r>
        <w:rPr>
          <w:rFonts w:ascii="Times New Roman" w:hAnsi="Times New Roman"/>
          <w:color w:val="000000"/>
          <w:sz w:val="24"/>
          <w:szCs w:val="24"/>
        </w:rPr>
        <w:t xml:space="preserve">do których uzyskania usługobiorca przygotowywał się w procesie uczenia się, lub innych osiągniętych efektów tych </w:t>
      </w:r>
      <w:proofErr w:type="spellStart"/>
      <w:r>
        <w:rPr>
          <w:rFonts w:ascii="Times New Roman" w:hAnsi="Times New Roman"/>
          <w:color w:val="000000"/>
          <w:sz w:val="24"/>
          <w:szCs w:val="24"/>
        </w:rPr>
        <w:t>usług</w:t>
      </w:r>
      <w:proofErr w:type="spellEnd"/>
      <w:r>
        <w:rPr>
          <w:rFonts w:ascii="Times New Roman" w:hAnsi="Times New Roman"/>
          <w:color w:val="000000"/>
          <w:sz w:val="24"/>
          <w:szCs w:val="24"/>
        </w:rPr>
        <w:t xml:space="preserve">, oraz kod kwalifikacji w Zintegrowanym Rejestrze Kwalifikacji, jeżeli usługa miała na celu przygotowanie do uzyskania kwalifikacji, o której mowa w art. 2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8 ustawy z dnia 22 grudnia 2015 </w:t>
      </w:r>
      <w:proofErr w:type="spellStart"/>
      <w:r>
        <w:rPr>
          <w:rFonts w:ascii="Times New Roman" w:hAnsi="Times New Roman"/>
          <w:color w:val="000000"/>
          <w:sz w:val="24"/>
          <w:szCs w:val="24"/>
        </w:rPr>
        <w:t>r</w:t>
      </w:r>
      <w:proofErr w:type="spellEnd"/>
      <w:r>
        <w:rPr>
          <w:rFonts w:ascii="Times New Roman" w:hAnsi="Times New Roman"/>
          <w:color w:val="000000"/>
          <w:sz w:val="24"/>
          <w:szCs w:val="24"/>
        </w:rPr>
        <w:t xml:space="preserve">. </w:t>
      </w:r>
      <w:r>
        <w:rPr>
          <w:rFonts w:ascii="Times New Roman" w:hAnsi="Times New Roman"/>
          <w:color w:val="000000"/>
          <w:sz w:val="24"/>
          <w:szCs w:val="24"/>
        </w:rPr>
        <w:br/>
      </w:r>
      <w:r w:rsidRPr="00D63134">
        <w:rPr>
          <w:rFonts w:ascii="Times New Roman" w:hAnsi="Times New Roman"/>
          <w:bCs/>
          <w:sz w:val="24"/>
          <w:szCs w:val="24"/>
        </w:rPr>
        <w:t xml:space="preserve">o Zintegrowanym Systemie Kwalifikacji (Dz. U. </w:t>
      </w:r>
      <w:r>
        <w:rPr>
          <w:rFonts w:ascii="Times New Roman" w:hAnsi="Times New Roman"/>
          <w:bCs/>
          <w:sz w:val="24"/>
          <w:szCs w:val="24"/>
        </w:rPr>
        <w:t xml:space="preserve">z </w:t>
      </w:r>
      <w:r w:rsidRPr="00D63134">
        <w:rPr>
          <w:rFonts w:ascii="Times New Roman" w:hAnsi="Times New Roman"/>
          <w:bCs/>
          <w:sz w:val="24"/>
          <w:szCs w:val="24"/>
        </w:rPr>
        <w:t>2016</w:t>
      </w:r>
      <w:r>
        <w:rPr>
          <w:rFonts w:ascii="Times New Roman" w:hAnsi="Times New Roman"/>
          <w:bCs/>
          <w:sz w:val="24"/>
          <w:szCs w:val="24"/>
        </w:rPr>
        <w:t xml:space="preserve"> </w:t>
      </w:r>
      <w:proofErr w:type="spellStart"/>
      <w:r>
        <w:rPr>
          <w:rFonts w:ascii="Times New Roman" w:hAnsi="Times New Roman"/>
          <w:bCs/>
          <w:sz w:val="24"/>
          <w:szCs w:val="24"/>
        </w:rPr>
        <w:t>r</w:t>
      </w:r>
      <w:proofErr w:type="spellEnd"/>
      <w:r>
        <w:rPr>
          <w:rFonts w:ascii="Times New Roman" w:hAnsi="Times New Roman"/>
          <w:bCs/>
          <w:sz w:val="24"/>
          <w:szCs w:val="24"/>
        </w:rPr>
        <w:t>.,</w:t>
      </w:r>
      <w:r w:rsidRPr="00D63134">
        <w:rPr>
          <w:rFonts w:ascii="Times New Roman" w:hAnsi="Times New Roman"/>
          <w:bCs/>
          <w:sz w:val="24"/>
          <w:szCs w:val="24"/>
        </w:rPr>
        <w:t xml:space="preserve"> poz. 64</w:t>
      </w:r>
      <w:r>
        <w:rPr>
          <w:rFonts w:ascii="Times New Roman" w:hAnsi="Times New Roman"/>
          <w:bCs/>
          <w:sz w:val="24"/>
          <w:szCs w:val="24"/>
        </w:rPr>
        <w:t xml:space="preserve"> z </w:t>
      </w:r>
      <w:proofErr w:type="spellStart"/>
      <w:r>
        <w:rPr>
          <w:rFonts w:ascii="Times New Roman" w:hAnsi="Times New Roman"/>
          <w:bCs/>
          <w:sz w:val="24"/>
          <w:szCs w:val="24"/>
        </w:rPr>
        <w:t>późn</w:t>
      </w:r>
      <w:proofErr w:type="spellEnd"/>
      <w:r>
        <w:rPr>
          <w:rFonts w:ascii="Times New Roman" w:hAnsi="Times New Roman"/>
          <w:bCs/>
          <w:sz w:val="24"/>
          <w:szCs w:val="24"/>
        </w:rPr>
        <w:t>. zm.</w:t>
      </w:r>
      <w:r w:rsidRPr="00D63134">
        <w:rPr>
          <w:rFonts w:ascii="Times New Roman" w:hAnsi="Times New Roman"/>
          <w:bCs/>
          <w:sz w:val="24"/>
          <w:szCs w:val="24"/>
        </w:rPr>
        <w:t>)</w:t>
      </w:r>
      <w:r>
        <w:rPr>
          <w:rFonts w:ascii="Times New Roman" w:hAnsi="Times New Roman"/>
          <w:color w:val="000000"/>
          <w:sz w:val="24"/>
          <w:szCs w:val="24"/>
        </w:rPr>
        <w:t>;</w:t>
      </w:r>
      <w:r w:rsidR="00732E65" w:rsidRPr="00330C59">
        <w:rPr>
          <w:rFonts w:ascii="Times New Roman" w:hAnsi="Times New Roman"/>
          <w:color w:val="000000"/>
          <w:sz w:val="24"/>
          <w:szCs w:val="24"/>
        </w:rPr>
        <w:t xml:space="preserve"> </w:t>
      </w:r>
    </w:p>
    <w:p w:rsidR="00732E65" w:rsidRPr="004A6892" w:rsidRDefault="00732E65" w:rsidP="00732E65">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4A6892">
        <w:rPr>
          <w:rFonts w:ascii="Times New Roman" w:hAnsi="Times New Roman"/>
          <w:color w:val="000000"/>
          <w:sz w:val="24"/>
          <w:szCs w:val="24"/>
        </w:rPr>
        <w:t xml:space="preserve">ankietę oceniającą usługi rozwojowe wypełnioną przez przedsiębiorcę delegującego pracowników do udziału w usłudze rozwojowej i pracownika przedsiębiorcy uczestniczącego w usłudze rozwojowej.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Kopie wszystkich dokumentów, o których mowa w </w:t>
      </w:r>
      <w:r>
        <w:rPr>
          <w:rFonts w:ascii="Times New Roman" w:hAnsi="Times New Roman"/>
          <w:color w:val="000000"/>
          <w:sz w:val="24"/>
          <w:szCs w:val="24"/>
        </w:rPr>
        <w:t xml:space="preserve">ust. 2  </w:t>
      </w:r>
      <w:r w:rsidRPr="00AB26A2">
        <w:rPr>
          <w:rFonts w:ascii="Times New Roman" w:hAnsi="Times New Roman"/>
          <w:color w:val="000000"/>
          <w:sz w:val="24"/>
          <w:szCs w:val="24"/>
        </w:rPr>
        <w:t xml:space="preserve">muszą być oznaczone datą oraz potwierdzone przez </w:t>
      </w:r>
      <w:r>
        <w:rPr>
          <w:rFonts w:ascii="Times New Roman" w:hAnsi="Times New Roman"/>
          <w:color w:val="000000"/>
          <w:sz w:val="24"/>
          <w:szCs w:val="24"/>
        </w:rPr>
        <w:t>Przedsiębiorcę</w:t>
      </w:r>
      <w:r w:rsidRPr="00AB26A2">
        <w:rPr>
          <w:rFonts w:ascii="Times New Roman" w:hAnsi="Times New Roman"/>
          <w:color w:val="000000"/>
          <w:sz w:val="24"/>
          <w:szCs w:val="24"/>
        </w:rPr>
        <w:t xml:space="preserve"> za zgodność</w:t>
      </w:r>
      <w:r>
        <w:rPr>
          <w:rFonts w:ascii="Times New Roman" w:hAnsi="Times New Roman"/>
          <w:color w:val="000000"/>
          <w:sz w:val="24"/>
          <w:szCs w:val="24"/>
        </w:rPr>
        <w:t xml:space="preserve"> </w:t>
      </w:r>
      <w:r w:rsidRPr="00AB26A2">
        <w:rPr>
          <w:rFonts w:ascii="Times New Roman" w:hAnsi="Times New Roman"/>
          <w:color w:val="000000"/>
          <w:sz w:val="24"/>
          <w:szCs w:val="24"/>
        </w:rPr>
        <w:t>z oryginałem</w:t>
      </w:r>
      <w:r>
        <w:rPr>
          <w:rFonts w:ascii="Times New Roman" w:hAnsi="Times New Roman"/>
          <w:color w:val="000000"/>
          <w:sz w:val="24"/>
          <w:szCs w:val="24"/>
        </w:rPr>
        <w:t>.</w:t>
      </w:r>
    </w:p>
    <w:p w:rsidR="00732E65" w:rsidRPr="00052C06"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Dokumenty rozliczeniowe muszą zostać złożone do Operatora niezwłocznie po dopełnieniu przez uczestników usługi rozwojowej obowiązków wynikających </w:t>
      </w:r>
      <w:r>
        <w:rPr>
          <w:rFonts w:ascii="Times New Roman" w:hAnsi="Times New Roman"/>
          <w:color w:val="000000"/>
          <w:sz w:val="24"/>
          <w:szCs w:val="24"/>
        </w:rPr>
        <w:br/>
        <w:t xml:space="preserve">z konieczności oceny danej usługi zgodnie z Systemem Oceny Usług Rozwojowych, nie później jednak niż w ciągu 30 dni kalendarzowych od upływu terminu wskazanego </w:t>
      </w:r>
      <w:r>
        <w:rPr>
          <w:rFonts w:ascii="Times New Roman" w:hAnsi="Times New Roman"/>
          <w:color w:val="000000"/>
          <w:sz w:val="24"/>
          <w:szCs w:val="24"/>
        </w:rPr>
        <w:br/>
        <w:t xml:space="preserve">w § 1 ust. 7. W sytuacji, gdy realizowanych jest więcej usług rozwojowych w tym samym lub zbliżonym okresie czasu, możliwym jest przedstawienie ich do rozliczenia </w:t>
      </w:r>
      <w:r>
        <w:rPr>
          <w:rFonts w:ascii="Times New Roman" w:hAnsi="Times New Roman"/>
          <w:color w:val="000000"/>
          <w:sz w:val="24"/>
          <w:szCs w:val="24"/>
        </w:rPr>
        <w:br/>
        <w:t xml:space="preserve">w jednym terminie.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Operator dokonuje w</w:t>
      </w:r>
      <w:r w:rsidRPr="006E1949">
        <w:rPr>
          <w:rFonts w:ascii="Times New Roman" w:hAnsi="Times New Roman"/>
          <w:color w:val="000000"/>
          <w:sz w:val="24"/>
          <w:szCs w:val="24"/>
        </w:rPr>
        <w:t>eryfikacj</w:t>
      </w:r>
      <w:r>
        <w:rPr>
          <w:rFonts w:ascii="Times New Roman" w:hAnsi="Times New Roman"/>
          <w:color w:val="000000"/>
          <w:sz w:val="24"/>
          <w:szCs w:val="24"/>
        </w:rPr>
        <w:t>i</w:t>
      </w:r>
      <w:r w:rsidRPr="006E1949">
        <w:rPr>
          <w:rFonts w:ascii="Times New Roman" w:hAnsi="Times New Roman"/>
          <w:color w:val="000000"/>
          <w:sz w:val="24"/>
          <w:szCs w:val="24"/>
        </w:rPr>
        <w:t xml:space="preserve"> </w:t>
      </w:r>
      <w:r>
        <w:rPr>
          <w:rFonts w:ascii="Times New Roman" w:hAnsi="Times New Roman"/>
          <w:color w:val="000000"/>
          <w:sz w:val="24"/>
          <w:szCs w:val="24"/>
        </w:rPr>
        <w:t>Wniosku o refundację wraz z dokumentami</w:t>
      </w:r>
      <w:r w:rsidRPr="006E1949">
        <w:rPr>
          <w:rFonts w:ascii="Times New Roman" w:hAnsi="Times New Roman"/>
          <w:color w:val="000000"/>
          <w:sz w:val="24"/>
          <w:szCs w:val="24"/>
        </w:rPr>
        <w:t xml:space="preserve"> rozliczeniowy</w:t>
      </w:r>
      <w:r>
        <w:rPr>
          <w:rFonts w:ascii="Times New Roman" w:hAnsi="Times New Roman"/>
          <w:color w:val="000000"/>
          <w:sz w:val="24"/>
          <w:szCs w:val="24"/>
        </w:rPr>
        <w:t>mi,</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o których mowa w ust. 2, </w:t>
      </w:r>
      <w:r w:rsidRPr="006E1949">
        <w:rPr>
          <w:rFonts w:ascii="Times New Roman" w:hAnsi="Times New Roman"/>
          <w:color w:val="000000"/>
          <w:sz w:val="24"/>
          <w:szCs w:val="24"/>
        </w:rPr>
        <w:t xml:space="preserve">bez zbędnej zwłoki, w terminie do 10 dni roboczych od dnia złożenia przez </w:t>
      </w:r>
      <w:r>
        <w:rPr>
          <w:rFonts w:ascii="Times New Roman" w:hAnsi="Times New Roman"/>
          <w:color w:val="000000"/>
          <w:sz w:val="24"/>
          <w:szCs w:val="24"/>
        </w:rPr>
        <w:t>P</w:t>
      </w:r>
      <w:r w:rsidRPr="006E1949">
        <w:rPr>
          <w:rFonts w:ascii="Times New Roman" w:hAnsi="Times New Roman"/>
          <w:color w:val="000000"/>
          <w:sz w:val="24"/>
          <w:szCs w:val="24"/>
        </w:rPr>
        <w:t xml:space="preserve">rzedsiębiorcę </w:t>
      </w:r>
      <w:r>
        <w:rPr>
          <w:rFonts w:ascii="Times New Roman" w:hAnsi="Times New Roman"/>
          <w:color w:val="000000"/>
          <w:sz w:val="24"/>
          <w:szCs w:val="24"/>
        </w:rPr>
        <w:t>wskazanych dokumentów.</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Termin obowiązuje dla każdej złożonej wersji dokumentów rozliczeniowych. W uzasadnionych przypadkach, w szczególności w przypadku dotyczącego dużej liczby złożonych dokumentów, termin ten może zostać wydłużony o czym Operator będzie informował na bieżąco. </w:t>
      </w:r>
    </w:p>
    <w:p w:rsidR="00732E65" w:rsidRPr="00860F01"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W przypadku stwierdzenia braków formalnych </w:t>
      </w:r>
      <w:r>
        <w:rPr>
          <w:rFonts w:ascii="Times New Roman" w:hAnsi="Times New Roman"/>
          <w:color w:val="000000"/>
          <w:sz w:val="24"/>
          <w:szCs w:val="24"/>
        </w:rPr>
        <w:t xml:space="preserve">lub konieczności złożenia wyjaśnień do </w:t>
      </w:r>
      <w:r w:rsidRPr="00860F01">
        <w:rPr>
          <w:rFonts w:ascii="Times New Roman" w:hAnsi="Times New Roman"/>
          <w:color w:val="000000"/>
          <w:sz w:val="24"/>
          <w:szCs w:val="24"/>
        </w:rPr>
        <w:t xml:space="preserve"> złożony</w:t>
      </w:r>
      <w:r>
        <w:rPr>
          <w:rFonts w:ascii="Times New Roman" w:hAnsi="Times New Roman"/>
          <w:color w:val="000000"/>
          <w:sz w:val="24"/>
          <w:szCs w:val="24"/>
        </w:rPr>
        <w:t xml:space="preserve">ch przez Przedsiębiorcę </w:t>
      </w:r>
      <w:r w:rsidRPr="00860F01">
        <w:rPr>
          <w:rFonts w:ascii="Times New Roman" w:hAnsi="Times New Roman"/>
          <w:color w:val="000000"/>
          <w:sz w:val="24"/>
          <w:szCs w:val="24"/>
        </w:rPr>
        <w:t xml:space="preserve"> </w:t>
      </w:r>
      <w:r>
        <w:rPr>
          <w:rFonts w:ascii="Times New Roman" w:hAnsi="Times New Roman"/>
          <w:color w:val="000000"/>
          <w:sz w:val="24"/>
          <w:szCs w:val="24"/>
        </w:rPr>
        <w:t xml:space="preserve">dokumentów rozliczeniowych i/lub Wniosku </w:t>
      </w:r>
      <w:r>
        <w:rPr>
          <w:rFonts w:ascii="Times New Roman" w:hAnsi="Times New Roman"/>
          <w:color w:val="000000"/>
          <w:sz w:val="24"/>
          <w:szCs w:val="24"/>
        </w:rPr>
        <w:br/>
        <w:t>o refundację</w:t>
      </w:r>
      <w:r w:rsidRPr="00860F01">
        <w:rPr>
          <w:rFonts w:ascii="Times New Roman" w:hAnsi="Times New Roman"/>
          <w:color w:val="000000"/>
          <w:sz w:val="24"/>
          <w:szCs w:val="24"/>
        </w:rPr>
        <w:t xml:space="preserve"> </w:t>
      </w:r>
      <w:r>
        <w:rPr>
          <w:rFonts w:ascii="Times New Roman" w:hAnsi="Times New Roman"/>
          <w:color w:val="000000"/>
          <w:sz w:val="24"/>
          <w:szCs w:val="24"/>
        </w:rPr>
        <w:t xml:space="preserve">Przedsiębiorca zostanie wezwany </w:t>
      </w:r>
      <w:r w:rsidRPr="00860F01">
        <w:rPr>
          <w:rFonts w:ascii="Times New Roman" w:hAnsi="Times New Roman"/>
          <w:color w:val="000000"/>
          <w:sz w:val="24"/>
          <w:szCs w:val="24"/>
        </w:rPr>
        <w:t xml:space="preserve">do </w:t>
      </w:r>
      <w:r>
        <w:rPr>
          <w:rFonts w:ascii="Times New Roman" w:hAnsi="Times New Roman"/>
          <w:color w:val="000000"/>
          <w:sz w:val="24"/>
          <w:szCs w:val="24"/>
        </w:rPr>
        <w:t>ich</w:t>
      </w:r>
      <w:r w:rsidRPr="00860F01">
        <w:rPr>
          <w:rFonts w:ascii="Times New Roman" w:hAnsi="Times New Roman"/>
          <w:color w:val="000000"/>
          <w:sz w:val="24"/>
          <w:szCs w:val="24"/>
        </w:rPr>
        <w:t xml:space="preserve"> uzupełnienia lub złożenia dodatkowych</w:t>
      </w:r>
      <w:r>
        <w:rPr>
          <w:rFonts w:ascii="Times New Roman" w:hAnsi="Times New Roman"/>
          <w:color w:val="000000"/>
          <w:sz w:val="24"/>
          <w:szCs w:val="24"/>
        </w:rPr>
        <w:t xml:space="preserve"> </w:t>
      </w:r>
      <w:r w:rsidRPr="00860F01">
        <w:rPr>
          <w:rFonts w:ascii="Times New Roman" w:hAnsi="Times New Roman"/>
          <w:color w:val="000000"/>
          <w:sz w:val="24"/>
          <w:szCs w:val="24"/>
        </w:rPr>
        <w:t xml:space="preserve">wyjaśnień w wyznaczonym </w:t>
      </w:r>
      <w:r>
        <w:rPr>
          <w:rFonts w:ascii="Times New Roman" w:hAnsi="Times New Roman"/>
          <w:color w:val="000000"/>
          <w:sz w:val="24"/>
          <w:szCs w:val="24"/>
        </w:rPr>
        <w:t xml:space="preserve">przez Operatora </w:t>
      </w:r>
      <w:r w:rsidRPr="00860F01">
        <w:rPr>
          <w:rFonts w:ascii="Times New Roman" w:hAnsi="Times New Roman"/>
          <w:color w:val="000000"/>
          <w:sz w:val="24"/>
          <w:szCs w:val="24"/>
        </w:rPr>
        <w:t>terminie.</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076A66">
        <w:rPr>
          <w:rFonts w:ascii="Times New Roman" w:hAnsi="Times New Roman"/>
          <w:color w:val="000000"/>
          <w:sz w:val="24"/>
          <w:szCs w:val="24"/>
        </w:rPr>
        <w:t xml:space="preserve">Wypłata środków nastąpi </w:t>
      </w:r>
      <w:r>
        <w:rPr>
          <w:rFonts w:ascii="Times New Roman" w:hAnsi="Times New Roman"/>
          <w:color w:val="000000"/>
          <w:sz w:val="24"/>
          <w:szCs w:val="24"/>
        </w:rPr>
        <w:t xml:space="preserve">na konto wskazane w § 1 ust. 3 Umowy wsparcia, niezwłocznie po zatwierdzeniu dokumentów rozliczeniowych, </w:t>
      </w:r>
      <w:r w:rsidRPr="00076A66">
        <w:rPr>
          <w:rFonts w:ascii="Times New Roman" w:hAnsi="Times New Roman"/>
          <w:color w:val="000000"/>
          <w:sz w:val="24"/>
          <w:szCs w:val="24"/>
        </w:rPr>
        <w:t xml:space="preserve">pod warunkiem dostępności środków </w:t>
      </w:r>
      <w:r>
        <w:rPr>
          <w:rFonts w:ascii="Times New Roman" w:hAnsi="Times New Roman"/>
          <w:color w:val="000000"/>
          <w:sz w:val="24"/>
          <w:szCs w:val="24"/>
        </w:rPr>
        <w:t>na koncie Projektu</w:t>
      </w:r>
      <w:r w:rsidRPr="00076A66">
        <w:rPr>
          <w:rFonts w:ascii="Times New Roman" w:hAnsi="Times New Roman"/>
          <w:color w:val="000000"/>
          <w:sz w:val="24"/>
          <w:szCs w:val="24"/>
        </w:rPr>
        <w:t>.</w:t>
      </w:r>
    </w:p>
    <w:p w:rsidR="00732E65" w:rsidRPr="0025236F"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25236F">
        <w:rPr>
          <w:rFonts w:ascii="Times New Roman" w:hAnsi="Times New Roman"/>
          <w:color w:val="000000"/>
          <w:sz w:val="24"/>
          <w:szCs w:val="24"/>
        </w:rPr>
        <w:t xml:space="preserve">Wartość refundacji nie może przekroczyć maksymalnej wartości kwotowej i procentowej określonej w </w:t>
      </w:r>
      <w:r>
        <w:rPr>
          <w:rFonts w:ascii="Times New Roman" w:hAnsi="Times New Roman"/>
          <w:color w:val="000000"/>
          <w:sz w:val="24"/>
          <w:szCs w:val="24"/>
        </w:rPr>
        <w:t>U</w:t>
      </w:r>
      <w:r w:rsidRPr="0025236F">
        <w:rPr>
          <w:rFonts w:ascii="Times New Roman" w:hAnsi="Times New Roman"/>
          <w:color w:val="000000"/>
          <w:sz w:val="24"/>
          <w:szCs w:val="24"/>
        </w:rPr>
        <w:t xml:space="preserve">mowie wsparcia. W przypadku, gdy kwota wydatków </w:t>
      </w:r>
      <w:r>
        <w:rPr>
          <w:rFonts w:ascii="Times New Roman" w:hAnsi="Times New Roman"/>
          <w:color w:val="000000"/>
          <w:sz w:val="24"/>
          <w:szCs w:val="24"/>
        </w:rPr>
        <w:t xml:space="preserve">przedstawiona do rozliczenia przez Przedsiębiorcę </w:t>
      </w:r>
      <w:r w:rsidRPr="0025236F">
        <w:rPr>
          <w:rFonts w:ascii="Times New Roman" w:hAnsi="Times New Roman"/>
          <w:color w:val="000000"/>
          <w:sz w:val="24"/>
          <w:szCs w:val="24"/>
        </w:rPr>
        <w:t>jest</w:t>
      </w:r>
      <w:r>
        <w:rPr>
          <w:rFonts w:ascii="Times New Roman" w:hAnsi="Times New Roman"/>
          <w:color w:val="000000"/>
          <w:sz w:val="24"/>
          <w:szCs w:val="24"/>
        </w:rPr>
        <w:t xml:space="preserve"> niższa niż kwota określona w §1 ust. 1</w:t>
      </w:r>
      <w:r w:rsidRPr="0025236F">
        <w:rPr>
          <w:rFonts w:ascii="Times New Roman" w:hAnsi="Times New Roman"/>
          <w:color w:val="000000"/>
          <w:sz w:val="24"/>
          <w:szCs w:val="24"/>
        </w:rPr>
        <w:t xml:space="preserve">, kwota do wypłaty jest równa zatwierdzonej kwocie wydatków. W przypadku, gdy </w:t>
      </w:r>
      <w:r>
        <w:rPr>
          <w:rFonts w:ascii="Times New Roman" w:hAnsi="Times New Roman"/>
          <w:color w:val="000000"/>
          <w:sz w:val="24"/>
          <w:szCs w:val="24"/>
        </w:rPr>
        <w:t xml:space="preserve">łączna </w:t>
      </w:r>
      <w:r w:rsidRPr="0025236F">
        <w:rPr>
          <w:rFonts w:ascii="Times New Roman" w:hAnsi="Times New Roman"/>
          <w:color w:val="000000"/>
          <w:sz w:val="24"/>
          <w:szCs w:val="24"/>
        </w:rPr>
        <w:t xml:space="preserve">kwota wydatków na realizację </w:t>
      </w:r>
      <w:r>
        <w:rPr>
          <w:rFonts w:ascii="Times New Roman" w:hAnsi="Times New Roman"/>
          <w:color w:val="000000"/>
          <w:sz w:val="24"/>
          <w:szCs w:val="24"/>
        </w:rPr>
        <w:t>u</w:t>
      </w:r>
      <w:r w:rsidRPr="0025236F">
        <w:rPr>
          <w:rFonts w:ascii="Times New Roman" w:hAnsi="Times New Roman"/>
          <w:color w:val="000000"/>
          <w:sz w:val="24"/>
          <w:szCs w:val="24"/>
        </w:rPr>
        <w:t>sług</w:t>
      </w:r>
      <w:r>
        <w:rPr>
          <w:rFonts w:ascii="Times New Roman" w:hAnsi="Times New Roman"/>
          <w:color w:val="000000"/>
          <w:sz w:val="24"/>
          <w:szCs w:val="24"/>
        </w:rPr>
        <w:t xml:space="preserve"> rozwojowych przedstawiona do rozliczenia przez Przedsiębiorcę </w:t>
      </w:r>
      <w:r w:rsidRPr="0025236F">
        <w:rPr>
          <w:rFonts w:ascii="Times New Roman" w:hAnsi="Times New Roman"/>
          <w:color w:val="000000"/>
          <w:sz w:val="24"/>
          <w:szCs w:val="24"/>
        </w:rPr>
        <w:t xml:space="preserve">jest wyższa niż kwota określona w § </w:t>
      </w:r>
      <w:r>
        <w:rPr>
          <w:rFonts w:ascii="Times New Roman" w:hAnsi="Times New Roman"/>
          <w:color w:val="000000"/>
          <w:sz w:val="24"/>
          <w:szCs w:val="24"/>
        </w:rPr>
        <w:t>1 ust. 1</w:t>
      </w:r>
      <w:r w:rsidRPr="0025236F">
        <w:rPr>
          <w:rFonts w:ascii="Times New Roman" w:hAnsi="Times New Roman"/>
          <w:color w:val="000000"/>
          <w:sz w:val="24"/>
          <w:szCs w:val="24"/>
        </w:rPr>
        <w:t>, kwota refundacji je</w:t>
      </w:r>
      <w:r>
        <w:rPr>
          <w:rFonts w:ascii="Times New Roman" w:hAnsi="Times New Roman"/>
          <w:color w:val="000000"/>
          <w:sz w:val="24"/>
          <w:szCs w:val="24"/>
        </w:rPr>
        <w:t>st równa kwocie określonej w §1 ust. 1, o ile nie stwierdzono wydatków niekwalifikowalnych</w:t>
      </w:r>
      <w:r w:rsidRPr="0025236F">
        <w:rPr>
          <w:rFonts w:ascii="Times New Roman" w:hAnsi="Times New Roman"/>
          <w:color w:val="000000"/>
          <w:sz w:val="24"/>
          <w:szCs w:val="24"/>
        </w:rPr>
        <w:t>.</w:t>
      </w:r>
    </w:p>
    <w:p w:rsidR="00732E65" w:rsidRPr="00AB26A2"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D</w:t>
      </w:r>
      <w:r w:rsidRPr="00AB26A2">
        <w:rPr>
          <w:rFonts w:ascii="Times New Roman" w:hAnsi="Times New Roman"/>
          <w:color w:val="000000"/>
          <w:sz w:val="24"/>
          <w:szCs w:val="24"/>
        </w:rPr>
        <w:t xml:space="preserve">ata sprzedaży, płatności i data wystawienia </w:t>
      </w:r>
      <w:r>
        <w:rPr>
          <w:rFonts w:ascii="Times New Roman" w:hAnsi="Times New Roman"/>
          <w:color w:val="000000"/>
          <w:sz w:val="24"/>
          <w:szCs w:val="24"/>
        </w:rPr>
        <w:t xml:space="preserve">faktury, rachunku lub innego równoważnego dowodu księgowego nie mogą wykraczać poza daty określone </w:t>
      </w:r>
      <w:r>
        <w:rPr>
          <w:rFonts w:ascii="Times New Roman" w:hAnsi="Times New Roman"/>
          <w:color w:val="000000"/>
          <w:sz w:val="24"/>
          <w:szCs w:val="24"/>
        </w:rPr>
        <w:br/>
        <w:t>w § 1 ust.7.</w:t>
      </w:r>
    </w:p>
    <w:p w:rsidR="004065E6" w:rsidRDefault="00732E65" w:rsidP="007C4B34">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913C81">
        <w:rPr>
          <w:rFonts w:ascii="Times New Roman" w:hAnsi="Times New Roman"/>
          <w:color w:val="000000"/>
          <w:sz w:val="24"/>
          <w:szCs w:val="24"/>
        </w:rPr>
        <w:t>Wydatki przedstawione do rozliczenia muszą być faktycznie poniesione. Za wydatek faktycznie poniesiony rozumie się wydatek poniesiony w znaczeniu kasowym tj. jako rozchód środków pieniężnych z kasy lub rachunku bankowego.</w:t>
      </w:r>
      <w:r>
        <w:rPr>
          <w:rFonts w:ascii="Times New Roman" w:hAnsi="Times New Roman"/>
          <w:color w:val="000000"/>
          <w:sz w:val="24"/>
          <w:szCs w:val="24"/>
        </w:rPr>
        <w:t xml:space="preserve"> Niedozwolone jest podwójne finansowanie wydatków.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Operator może zawiesić przekazanie płatności w przypadku: </w:t>
      </w:r>
    </w:p>
    <w:p w:rsidR="00732E65" w:rsidRPr="001B422C" w:rsidRDefault="00732E65" w:rsidP="00732E65">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Przedsiębiorcę, w wyznaczonym przez Operatora terminie, wymaganych wyjaśnień lub nieusunięcia braków </w:t>
      </w:r>
      <w:r>
        <w:rPr>
          <w:rFonts w:ascii="Times New Roman" w:hAnsi="Times New Roman"/>
          <w:color w:val="000000"/>
          <w:sz w:val="24"/>
          <w:szCs w:val="24"/>
        </w:rPr>
        <w:t>w składanym wniosku o refundację i/lub dokumentach rozliczeniowych, o których mowa w § 3 ust.2;</w:t>
      </w:r>
      <w:r w:rsidRPr="00940F34">
        <w:rPr>
          <w:rFonts w:ascii="Times New Roman" w:hAnsi="Times New Roman"/>
          <w:color w:val="000000"/>
          <w:sz w:val="24"/>
          <w:szCs w:val="24"/>
        </w:rPr>
        <w:t xml:space="preserve">  </w:t>
      </w:r>
    </w:p>
    <w:p w:rsidR="00732E65" w:rsidRPr="001B422C" w:rsidRDefault="00732E65" w:rsidP="00732E65">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Przedsiębiorcę, w wyznaczonym przez Operatora terminie, </w:t>
      </w:r>
      <w:r>
        <w:rPr>
          <w:rFonts w:ascii="Times New Roman" w:hAnsi="Times New Roman"/>
          <w:color w:val="000000"/>
          <w:sz w:val="24"/>
          <w:szCs w:val="24"/>
        </w:rPr>
        <w:t xml:space="preserve">formularzy zgłoszeniowych uczestników indywidualnych lub niezłożenie </w:t>
      </w:r>
      <w:r w:rsidRPr="008B0355">
        <w:rPr>
          <w:rFonts w:ascii="Times New Roman" w:hAnsi="Times New Roman"/>
          <w:color w:val="000000"/>
          <w:sz w:val="24"/>
          <w:szCs w:val="24"/>
        </w:rPr>
        <w:t xml:space="preserve">wymaganych wyjaśnień lub nieusunięcia braków </w:t>
      </w:r>
      <w:r>
        <w:rPr>
          <w:rFonts w:ascii="Times New Roman" w:hAnsi="Times New Roman"/>
          <w:color w:val="000000"/>
          <w:sz w:val="24"/>
          <w:szCs w:val="24"/>
        </w:rPr>
        <w:t>w tychże formularzach;</w:t>
      </w:r>
      <w:r w:rsidRPr="00940F34">
        <w:rPr>
          <w:rFonts w:ascii="Times New Roman" w:hAnsi="Times New Roman"/>
          <w:color w:val="000000"/>
          <w:sz w:val="24"/>
          <w:szCs w:val="24"/>
        </w:rPr>
        <w:t xml:space="preserve"> </w:t>
      </w:r>
    </w:p>
    <w:p w:rsidR="00732E65" w:rsidRPr="001B422C" w:rsidRDefault="00732E65" w:rsidP="00732E65">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color w:val="000000"/>
          <w:sz w:val="24"/>
          <w:szCs w:val="24"/>
        </w:rPr>
        <w:t xml:space="preserve">utrudniania kontroli; </w:t>
      </w:r>
    </w:p>
    <w:p w:rsidR="00732E65" w:rsidRDefault="00732E65" w:rsidP="00732E65">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na wniosek instytucji kontrolnych.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Zawieszenie płatności o którym mowa w ust. 11, następuje wraz z pisemnym poinformowaniem Przedsiębiorcy o przyczynach zawieszenia. </w:t>
      </w:r>
    </w:p>
    <w:p w:rsidR="00732E65" w:rsidRDefault="00732E65" w:rsidP="00732E65">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Uruchomienie płatności następuje po usunięciu lub wyjaśnieniu przyczyn wymienionych w ust. 11, w terminie określonym w ust.7</w:t>
      </w:r>
      <w:r w:rsidRPr="00940F34">
        <w:rPr>
          <w:rFonts w:ascii="Times New Roman" w:hAnsi="Times New Roman"/>
          <w:color w:val="000000"/>
          <w:sz w:val="24"/>
          <w:szCs w:val="24"/>
        </w:rPr>
        <w:t>.</w:t>
      </w:r>
    </w:p>
    <w:p w:rsidR="00732E65" w:rsidRPr="001B422C" w:rsidRDefault="00732E65" w:rsidP="00732E65">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732E65" w:rsidRPr="00940F34" w:rsidRDefault="00732E65" w:rsidP="00732E65">
      <w:pPr>
        <w:pStyle w:val="Teksttreci20"/>
        <w:shd w:val="clear" w:color="auto" w:fill="auto"/>
        <w:spacing w:before="0" w:after="120" w:line="240" w:lineRule="auto"/>
        <w:ind w:left="380" w:firstLine="0"/>
        <w:rPr>
          <w:b/>
          <w:sz w:val="24"/>
          <w:szCs w:val="24"/>
        </w:rPr>
      </w:pPr>
      <w:r w:rsidRPr="00940F34">
        <w:rPr>
          <w:b/>
          <w:sz w:val="24"/>
          <w:szCs w:val="24"/>
        </w:rPr>
        <w:t xml:space="preserve">§ </w:t>
      </w:r>
      <w:r>
        <w:rPr>
          <w:b/>
          <w:sz w:val="24"/>
          <w:szCs w:val="24"/>
        </w:rPr>
        <w:t>4</w:t>
      </w:r>
      <w:r w:rsidRPr="00940F34">
        <w:rPr>
          <w:sz w:val="24"/>
          <w:szCs w:val="24"/>
        </w:rPr>
        <w:t>.</w:t>
      </w:r>
      <w:r>
        <w:rPr>
          <w:sz w:val="24"/>
          <w:szCs w:val="24"/>
        </w:rPr>
        <w:t xml:space="preserve"> </w:t>
      </w:r>
      <w:r w:rsidRPr="00940F34">
        <w:rPr>
          <w:b/>
          <w:sz w:val="24"/>
          <w:szCs w:val="24"/>
        </w:rPr>
        <w:t>Dane osobowe</w:t>
      </w:r>
    </w:p>
    <w:p w:rsidR="00732E65" w:rsidRDefault="00732E65" w:rsidP="00732E65">
      <w:pPr>
        <w:pStyle w:val="Nagwek"/>
        <w:numPr>
          <w:ilvl w:val="0"/>
          <w:numId w:val="8"/>
        </w:numPr>
        <w:suppressAutoHyphens/>
        <w:spacing w:after="120"/>
        <w:jc w:val="both"/>
        <w:rPr>
          <w:sz w:val="24"/>
          <w:szCs w:val="24"/>
        </w:rPr>
      </w:pPr>
      <w:r w:rsidRPr="00940F34">
        <w:rPr>
          <w:sz w:val="24"/>
          <w:szCs w:val="24"/>
        </w:rPr>
        <w:t xml:space="preserve">Na podstawie art. </w:t>
      </w:r>
      <w:r>
        <w:rPr>
          <w:sz w:val="24"/>
          <w:szCs w:val="24"/>
        </w:rPr>
        <w:t xml:space="preserve">23 ust. 1 pkt. 2 oraz art. 27 ust. 2 pkt. 2 </w:t>
      </w:r>
      <w:r w:rsidRPr="00940F34">
        <w:rPr>
          <w:sz w:val="24"/>
          <w:szCs w:val="24"/>
        </w:rPr>
        <w:t>ustawy z dnia 29 sierpnia 1997 r. o ochronie danych osobowych (</w:t>
      </w:r>
      <w:r w:rsidR="00377CF6">
        <w:rPr>
          <w:sz w:val="24"/>
          <w:szCs w:val="24"/>
        </w:rPr>
        <w:t xml:space="preserve">tekst jednolity </w:t>
      </w:r>
      <w:r w:rsidRPr="00940F34">
        <w:rPr>
          <w:sz w:val="24"/>
          <w:szCs w:val="24"/>
        </w:rPr>
        <w:t>D</w:t>
      </w:r>
      <w:r>
        <w:rPr>
          <w:sz w:val="24"/>
          <w:szCs w:val="24"/>
        </w:rPr>
        <w:t>z</w:t>
      </w:r>
      <w:r w:rsidRPr="00940F34">
        <w:rPr>
          <w:sz w:val="24"/>
          <w:szCs w:val="24"/>
        </w:rPr>
        <w:t xml:space="preserve">. U. </w:t>
      </w:r>
      <w:r>
        <w:rPr>
          <w:sz w:val="24"/>
          <w:szCs w:val="24"/>
        </w:rPr>
        <w:t xml:space="preserve">z </w:t>
      </w:r>
      <w:r w:rsidRPr="00940F34">
        <w:rPr>
          <w:sz w:val="24"/>
          <w:szCs w:val="24"/>
        </w:rPr>
        <w:t>201</w:t>
      </w:r>
      <w:r>
        <w:rPr>
          <w:sz w:val="24"/>
          <w:szCs w:val="24"/>
        </w:rPr>
        <w:t>6</w:t>
      </w:r>
      <w:r w:rsidR="00FB22A4">
        <w:rPr>
          <w:sz w:val="24"/>
          <w:szCs w:val="24"/>
        </w:rPr>
        <w:t>,</w:t>
      </w:r>
      <w:r w:rsidRPr="00940F34">
        <w:rPr>
          <w:sz w:val="24"/>
          <w:szCs w:val="24"/>
        </w:rPr>
        <w:t xml:space="preserve"> </w:t>
      </w:r>
      <w:r>
        <w:rPr>
          <w:sz w:val="24"/>
          <w:szCs w:val="24"/>
        </w:rPr>
        <w:t>p</w:t>
      </w:r>
      <w:r w:rsidRPr="00940F34">
        <w:rPr>
          <w:sz w:val="24"/>
          <w:szCs w:val="24"/>
        </w:rPr>
        <w:t>oz.</w:t>
      </w:r>
      <w:r>
        <w:rPr>
          <w:sz w:val="24"/>
          <w:szCs w:val="24"/>
        </w:rPr>
        <w:t xml:space="preserve"> 922</w:t>
      </w:r>
      <w:r w:rsidRPr="00940F34">
        <w:rPr>
          <w:sz w:val="24"/>
          <w:szCs w:val="24"/>
        </w:rPr>
        <w:t xml:space="preserve">), </w:t>
      </w:r>
      <w:r>
        <w:rPr>
          <w:sz w:val="24"/>
          <w:szCs w:val="24"/>
        </w:rPr>
        <w:t xml:space="preserve">uczestnicy projektu </w:t>
      </w:r>
      <w:r w:rsidRPr="00940F34">
        <w:rPr>
          <w:sz w:val="24"/>
          <w:szCs w:val="24"/>
        </w:rPr>
        <w:t xml:space="preserve">zobowiązują się do udostępnienia </w:t>
      </w:r>
      <w:r>
        <w:rPr>
          <w:sz w:val="24"/>
          <w:szCs w:val="24"/>
        </w:rPr>
        <w:t xml:space="preserve">swoich </w:t>
      </w:r>
      <w:r w:rsidRPr="00940F34">
        <w:rPr>
          <w:sz w:val="24"/>
          <w:szCs w:val="24"/>
        </w:rPr>
        <w:t xml:space="preserve">danych osobowych </w:t>
      </w:r>
      <w:r>
        <w:rPr>
          <w:sz w:val="24"/>
          <w:szCs w:val="24"/>
        </w:rPr>
        <w:t xml:space="preserve">w celu udzielenia wsparcia, realizacji Projektu pn. „Podmiotowy </w:t>
      </w:r>
      <w:r w:rsidRPr="00940F34">
        <w:rPr>
          <w:sz w:val="24"/>
          <w:szCs w:val="24"/>
        </w:rPr>
        <w:t xml:space="preserve">System Finansowania usług rozwojowych </w:t>
      </w:r>
      <w:r w:rsidRPr="00940F34">
        <w:rPr>
          <w:sz w:val="24"/>
          <w:szCs w:val="24"/>
        </w:rPr>
        <w:br/>
        <w:t>w województwie podlaskim</w:t>
      </w:r>
      <w:r>
        <w:rPr>
          <w:sz w:val="24"/>
          <w:szCs w:val="24"/>
        </w:rPr>
        <w:t xml:space="preserve">”, </w:t>
      </w:r>
      <w:r w:rsidRPr="00940F34">
        <w:rPr>
          <w:sz w:val="24"/>
          <w:szCs w:val="24"/>
        </w:rPr>
        <w:t>ewaluacji</w:t>
      </w:r>
      <w:r>
        <w:rPr>
          <w:sz w:val="24"/>
          <w:szCs w:val="24"/>
        </w:rPr>
        <w:t>,</w:t>
      </w:r>
      <w:r w:rsidRPr="00940F34">
        <w:rPr>
          <w:sz w:val="24"/>
          <w:szCs w:val="24"/>
        </w:rPr>
        <w:t xml:space="preserve"> kontroli</w:t>
      </w:r>
      <w:r>
        <w:rPr>
          <w:sz w:val="24"/>
          <w:szCs w:val="24"/>
        </w:rPr>
        <w:t xml:space="preserve">, </w:t>
      </w:r>
      <w:r w:rsidRPr="00940F34">
        <w:rPr>
          <w:sz w:val="24"/>
          <w:szCs w:val="24"/>
        </w:rPr>
        <w:t>mon</w:t>
      </w:r>
      <w:r>
        <w:rPr>
          <w:sz w:val="24"/>
          <w:szCs w:val="24"/>
        </w:rPr>
        <w:t>itoringu i</w:t>
      </w:r>
      <w:r w:rsidRPr="00940F34">
        <w:rPr>
          <w:sz w:val="24"/>
          <w:szCs w:val="24"/>
        </w:rPr>
        <w:t xml:space="preserve"> sprawozdawczości </w:t>
      </w:r>
      <w:r>
        <w:rPr>
          <w:sz w:val="24"/>
          <w:szCs w:val="24"/>
        </w:rPr>
        <w:t xml:space="preserve">w ramach Regionalnego Programu Operacyjnego Województwa Podlaskiego na lata 2014 – 2020. </w:t>
      </w:r>
    </w:p>
    <w:p w:rsidR="00732E65" w:rsidRDefault="00732E65" w:rsidP="00732E65">
      <w:pPr>
        <w:pStyle w:val="Akapitzlist"/>
        <w:numPr>
          <w:ilvl w:val="0"/>
          <w:numId w:val="8"/>
        </w:numPr>
        <w:spacing w:after="120" w:line="240" w:lineRule="auto"/>
        <w:jc w:val="both"/>
        <w:rPr>
          <w:rFonts w:ascii="Times New Roman" w:hAnsi="Times New Roman"/>
          <w:sz w:val="24"/>
          <w:szCs w:val="24"/>
        </w:rPr>
      </w:pPr>
      <w:r w:rsidRPr="00DF415A">
        <w:rPr>
          <w:rFonts w:ascii="Times New Roman" w:hAnsi="Times New Roman"/>
          <w:sz w:val="24"/>
          <w:szCs w:val="24"/>
        </w:rPr>
        <w:t>Podanie danych osobowych jest dobrowolne, aczkolwiek odmowa ich podania jest równoznaczna z brakiem możliwości udzielenia wsparcia w ramach Projektu</w:t>
      </w:r>
      <w:r>
        <w:rPr>
          <w:rFonts w:ascii="Times New Roman" w:hAnsi="Times New Roman"/>
          <w:sz w:val="24"/>
          <w:szCs w:val="24"/>
        </w:rPr>
        <w:t>, o którym mowa w ust. 1</w:t>
      </w:r>
      <w:r w:rsidRPr="00DF415A">
        <w:rPr>
          <w:rFonts w:ascii="Times New Roman" w:hAnsi="Times New Roman"/>
          <w:sz w:val="24"/>
          <w:szCs w:val="24"/>
        </w:rPr>
        <w:t>.</w:t>
      </w:r>
    </w:p>
    <w:p w:rsidR="00732E65" w:rsidRPr="00DF415A" w:rsidRDefault="00732E65" w:rsidP="00732E65">
      <w:pPr>
        <w:pStyle w:val="Akapitzlist"/>
        <w:spacing w:after="120" w:line="240" w:lineRule="auto"/>
        <w:ind w:left="360"/>
        <w:jc w:val="both"/>
        <w:rPr>
          <w:rFonts w:ascii="Times New Roman" w:hAnsi="Times New Roman"/>
          <w:sz w:val="24"/>
          <w:szCs w:val="24"/>
        </w:rPr>
      </w:pPr>
    </w:p>
    <w:p w:rsidR="00732E65" w:rsidRPr="002405E0" w:rsidRDefault="00732E65" w:rsidP="00732E65">
      <w:pPr>
        <w:pStyle w:val="Teksttreci20"/>
        <w:shd w:val="clear" w:color="auto" w:fill="auto"/>
        <w:spacing w:before="0" w:after="120" w:line="240" w:lineRule="auto"/>
        <w:ind w:firstLine="0"/>
        <w:rPr>
          <w:b/>
          <w:sz w:val="24"/>
          <w:szCs w:val="24"/>
        </w:rPr>
      </w:pPr>
      <w:r>
        <w:rPr>
          <w:b/>
          <w:sz w:val="24"/>
          <w:szCs w:val="24"/>
        </w:rPr>
        <w:t xml:space="preserve">§ 5. </w:t>
      </w:r>
      <w:r w:rsidRPr="002405E0">
        <w:rPr>
          <w:b/>
          <w:sz w:val="24"/>
          <w:szCs w:val="24"/>
        </w:rPr>
        <w:t xml:space="preserve">Kontrola i monitoring </w:t>
      </w:r>
    </w:p>
    <w:p w:rsidR="00732E65" w:rsidRPr="004D5ECF"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4D5ECF">
        <w:rPr>
          <w:sz w:val="24"/>
          <w:szCs w:val="24"/>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w:t>
      </w:r>
      <w:r>
        <w:rPr>
          <w:sz w:val="24"/>
          <w:szCs w:val="24"/>
        </w:rPr>
        <w:br/>
      </w:r>
      <w:r w:rsidRPr="004D5ECF">
        <w:rPr>
          <w:sz w:val="24"/>
          <w:szCs w:val="24"/>
        </w:rPr>
        <w:t xml:space="preserve">i wyjaśnień związanych z realizacją usług rozwojowych, o których mowa w § 1 ust. 1, </w:t>
      </w:r>
      <w:r>
        <w:rPr>
          <w:sz w:val="24"/>
          <w:szCs w:val="24"/>
        </w:rPr>
        <w:br/>
      </w:r>
      <w:r w:rsidRPr="004D5ECF">
        <w:rPr>
          <w:sz w:val="24"/>
          <w:szCs w:val="24"/>
        </w:rPr>
        <w:t xml:space="preserve">w terminie określonym w wezwaniu. </w:t>
      </w:r>
    </w:p>
    <w:p w:rsidR="00732E65" w:rsidRPr="00010EA0"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F84AA8">
        <w:rPr>
          <w:sz w:val="24"/>
          <w:szCs w:val="24"/>
        </w:rPr>
        <w:t>Kontrole</w:t>
      </w:r>
      <w:r>
        <w:rPr>
          <w:sz w:val="24"/>
          <w:szCs w:val="24"/>
        </w:rPr>
        <w:t>, o których mowa w ust. 1,</w:t>
      </w:r>
      <w:r w:rsidRPr="00F84AA8">
        <w:rPr>
          <w:sz w:val="24"/>
          <w:szCs w:val="24"/>
        </w:rPr>
        <w:t xml:space="preserve"> mogą być przeprowadzane w </w:t>
      </w:r>
      <w:r>
        <w:rPr>
          <w:sz w:val="24"/>
          <w:szCs w:val="24"/>
        </w:rPr>
        <w:t>terminie</w:t>
      </w:r>
      <w:r w:rsidRPr="00F84AA8">
        <w:rPr>
          <w:sz w:val="24"/>
          <w:szCs w:val="24"/>
        </w:rPr>
        <w:t xml:space="preserve"> wskazanym </w:t>
      </w:r>
      <w:r>
        <w:rPr>
          <w:sz w:val="24"/>
          <w:szCs w:val="24"/>
        </w:rPr>
        <w:br/>
      </w:r>
      <w:r w:rsidRPr="00010EA0">
        <w:rPr>
          <w:sz w:val="24"/>
          <w:szCs w:val="24"/>
        </w:rPr>
        <w:t xml:space="preserve">w § 6 ust 6. Umowy wsparcia. </w:t>
      </w:r>
    </w:p>
    <w:p w:rsidR="00732E65" w:rsidRPr="00940F34"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Kontrole prowadzone w odnie</w:t>
      </w:r>
      <w:r>
        <w:rPr>
          <w:sz w:val="24"/>
          <w:szCs w:val="24"/>
        </w:rPr>
        <w:t xml:space="preserve">sieniu do uczestników projektu </w:t>
      </w:r>
      <w:r w:rsidRPr="00940F34">
        <w:rPr>
          <w:sz w:val="24"/>
          <w:szCs w:val="24"/>
        </w:rPr>
        <w:t xml:space="preserve">są przeprowadzane: </w:t>
      </w:r>
    </w:p>
    <w:p w:rsidR="00732E65" w:rsidRPr="00940F34" w:rsidRDefault="00732E65" w:rsidP="00732E65">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na dokumentach</w:t>
      </w:r>
      <w:r>
        <w:rPr>
          <w:rFonts w:ascii="Times New Roman" w:hAnsi="Times New Roman"/>
          <w:sz w:val="24"/>
          <w:szCs w:val="24"/>
        </w:rPr>
        <w:t>, w tym</w:t>
      </w:r>
      <w:r w:rsidRPr="00940F34">
        <w:rPr>
          <w:rFonts w:ascii="Times New Roman" w:hAnsi="Times New Roman"/>
          <w:sz w:val="24"/>
          <w:szCs w:val="24"/>
        </w:rPr>
        <w:t xml:space="preserve"> w siedzibie Operatora</w:t>
      </w:r>
      <w:r>
        <w:rPr>
          <w:rFonts w:ascii="Times New Roman" w:hAnsi="Times New Roman"/>
          <w:sz w:val="24"/>
          <w:szCs w:val="24"/>
        </w:rPr>
        <w:t xml:space="preserve"> – WUP w Białymstoku</w:t>
      </w:r>
      <w:r w:rsidRPr="00940F34">
        <w:rPr>
          <w:rFonts w:ascii="Times New Roman" w:hAnsi="Times New Roman"/>
          <w:sz w:val="24"/>
          <w:szCs w:val="24"/>
        </w:rPr>
        <w:t xml:space="preserve">; </w:t>
      </w:r>
    </w:p>
    <w:p w:rsidR="00732E65" w:rsidRDefault="00732E65" w:rsidP="00732E65">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w miejscu realizacji usługi rozwojowej (wizyta monitoringowa)</w:t>
      </w:r>
      <w:r>
        <w:rPr>
          <w:rFonts w:ascii="Times New Roman" w:hAnsi="Times New Roman"/>
          <w:sz w:val="24"/>
          <w:szCs w:val="24"/>
        </w:rPr>
        <w:t>;</w:t>
      </w:r>
    </w:p>
    <w:p w:rsidR="00732E65" w:rsidRPr="00940F34" w:rsidRDefault="00732E65" w:rsidP="00732E65">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Pr>
          <w:rFonts w:ascii="Times New Roman" w:hAnsi="Times New Roman"/>
          <w:sz w:val="24"/>
          <w:szCs w:val="24"/>
        </w:rPr>
        <w:t xml:space="preserve">w siedzibie Przedsiębiorcy.  </w:t>
      </w:r>
      <w:r w:rsidRPr="00940F34">
        <w:rPr>
          <w:rFonts w:ascii="Times New Roman" w:hAnsi="Times New Roman"/>
          <w:sz w:val="24"/>
          <w:szCs w:val="24"/>
        </w:rPr>
        <w:t xml:space="preserve"> </w:t>
      </w:r>
    </w:p>
    <w:p w:rsidR="00732E65" w:rsidRPr="00940F34"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Kontrole w siedzibie Operatora są prowadzone na podstawie dokumentów rozliczeniowych d</w:t>
      </w:r>
      <w:r>
        <w:rPr>
          <w:sz w:val="24"/>
          <w:szCs w:val="24"/>
        </w:rPr>
        <w:t>ostarczonych przez Przedsiębiorcę</w:t>
      </w:r>
      <w:r w:rsidRPr="00940F34">
        <w:rPr>
          <w:sz w:val="24"/>
          <w:szCs w:val="24"/>
        </w:rPr>
        <w:t xml:space="preserve"> </w:t>
      </w:r>
      <w:r>
        <w:rPr>
          <w:sz w:val="24"/>
          <w:szCs w:val="24"/>
        </w:rPr>
        <w:t>określonych w § 3 ust. 2</w:t>
      </w:r>
      <w:r w:rsidRPr="00940F34">
        <w:rPr>
          <w:sz w:val="24"/>
          <w:szCs w:val="24"/>
        </w:rPr>
        <w:t xml:space="preserve"> i obejmują sprawdzenie, czy usługi rozwojowe zostały zrealizowane i rozliczone zgodnie </w:t>
      </w:r>
      <w:r>
        <w:rPr>
          <w:sz w:val="24"/>
          <w:szCs w:val="24"/>
        </w:rPr>
        <w:br/>
      </w:r>
      <w:r w:rsidRPr="00940F34">
        <w:rPr>
          <w:sz w:val="24"/>
          <w:szCs w:val="24"/>
        </w:rPr>
        <w:lastRenderedPageBreak/>
        <w:t xml:space="preserve">z warunkami </w:t>
      </w:r>
      <w:r>
        <w:rPr>
          <w:sz w:val="24"/>
          <w:szCs w:val="24"/>
        </w:rPr>
        <w:t>U</w:t>
      </w:r>
      <w:r w:rsidRPr="00940F34">
        <w:rPr>
          <w:sz w:val="24"/>
          <w:szCs w:val="24"/>
        </w:rPr>
        <w:t>mowy</w:t>
      </w:r>
      <w:r>
        <w:rPr>
          <w:sz w:val="24"/>
          <w:szCs w:val="24"/>
        </w:rPr>
        <w:t xml:space="preserve"> wsparcia</w:t>
      </w:r>
      <w:r w:rsidRPr="00940F34">
        <w:rPr>
          <w:sz w:val="24"/>
          <w:szCs w:val="24"/>
        </w:rPr>
        <w:t xml:space="preserve">. </w:t>
      </w:r>
    </w:p>
    <w:p w:rsidR="00732E65" w:rsidRPr="00940F34"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Pr>
          <w:sz w:val="24"/>
          <w:szCs w:val="24"/>
        </w:rPr>
        <w:t>O</w:t>
      </w:r>
      <w:r w:rsidRPr="00940F34">
        <w:rPr>
          <w:sz w:val="24"/>
          <w:szCs w:val="24"/>
        </w:rPr>
        <w:t>perator</w:t>
      </w:r>
      <w:r>
        <w:rPr>
          <w:sz w:val="24"/>
          <w:szCs w:val="24"/>
        </w:rPr>
        <w:t xml:space="preserve"> może przeprowadzić wizytę monitoringową</w:t>
      </w:r>
      <w:r w:rsidRPr="00940F34">
        <w:rPr>
          <w:sz w:val="24"/>
          <w:szCs w:val="24"/>
        </w:rPr>
        <w:t xml:space="preserve"> na miejs</w:t>
      </w:r>
      <w:r>
        <w:rPr>
          <w:sz w:val="24"/>
          <w:szCs w:val="24"/>
        </w:rPr>
        <w:t>cu realizacji usługi rozwojowej. Celem wizyty monitori</w:t>
      </w:r>
      <w:r w:rsidR="0036164D">
        <w:rPr>
          <w:sz w:val="24"/>
          <w:szCs w:val="24"/>
        </w:rPr>
        <w:t>n</w:t>
      </w:r>
      <w:r>
        <w:rPr>
          <w:sz w:val="24"/>
          <w:szCs w:val="24"/>
        </w:rPr>
        <w:t>gowej</w:t>
      </w:r>
      <w:r w:rsidRPr="00940F34">
        <w:rPr>
          <w:sz w:val="24"/>
          <w:szCs w:val="24"/>
        </w:rPr>
        <w:t xml:space="preserve"> jest sprawdzenie faktycznego dostarczenia usługi rozwojowej i jej zgodności z</w:t>
      </w:r>
      <w:r>
        <w:rPr>
          <w:sz w:val="24"/>
          <w:szCs w:val="24"/>
        </w:rPr>
        <w:t xml:space="preserve">e </w:t>
      </w:r>
      <w:r w:rsidRPr="00940F34">
        <w:rPr>
          <w:sz w:val="24"/>
          <w:szCs w:val="24"/>
        </w:rPr>
        <w:t>standardami</w:t>
      </w:r>
      <w:r w:rsidRPr="00F84AA8">
        <w:rPr>
          <w:sz w:val="24"/>
          <w:szCs w:val="24"/>
        </w:rPr>
        <w:t xml:space="preserve"> określonymi m.in. w Karcie Usługi.</w:t>
      </w:r>
    </w:p>
    <w:p w:rsidR="00732E65" w:rsidRDefault="00732E65" w:rsidP="00732E65">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 xml:space="preserve">Podczas kontroli Przedsiębiorca zapewni </w:t>
      </w:r>
      <w:r>
        <w:rPr>
          <w:sz w:val="24"/>
          <w:szCs w:val="24"/>
        </w:rPr>
        <w:t>dostęp do</w:t>
      </w:r>
      <w:r w:rsidRPr="00940F34">
        <w:rPr>
          <w:sz w:val="24"/>
          <w:szCs w:val="24"/>
        </w:rPr>
        <w:t xml:space="preserve"> </w:t>
      </w:r>
      <w:r>
        <w:rPr>
          <w:sz w:val="24"/>
          <w:szCs w:val="24"/>
        </w:rPr>
        <w:t>osoby</w:t>
      </w:r>
      <w:r w:rsidRPr="00940F34">
        <w:rPr>
          <w:sz w:val="24"/>
          <w:szCs w:val="24"/>
        </w:rPr>
        <w:t xml:space="preserve"> </w:t>
      </w:r>
      <w:r>
        <w:rPr>
          <w:sz w:val="24"/>
          <w:szCs w:val="24"/>
        </w:rPr>
        <w:t>upoważnionej</w:t>
      </w:r>
      <w:r w:rsidRPr="00940F34">
        <w:rPr>
          <w:sz w:val="24"/>
          <w:szCs w:val="24"/>
        </w:rPr>
        <w:t xml:space="preserve"> do udzielania wyjaśnień na temat przebiegu realizacji Umowy</w:t>
      </w:r>
      <w:r>
        <w:rPr>
          <w:sz w:val="24"/>
          <w:szCs w:val="24"/>
        </w:rPr>
        <w:t xml:space="preserve"> wsparcia</w:t>
      </w:r>
      <w:r w:rsidRPr="00940F34">
        <w:rPr>
          <w:sz w:val="24"/>
          <w:szCs w:val="24"/>
        </w:rPr>
        <w:t>.</w:t>
      </w:r>
    </w:p>
    <w:p w:rsidR="00732E65" w:rsidRDefault="00732E65" w:rsidP="005F3EBA">
      <w:pPr>
        <w:pStyle w:val="Teksttreci20"/>
        <w:numPr>
          <w:ilvl w:val="0"/>
          <w:numId w:val="6"/>
        </w:numPr>
        <w:shd w:val="clear" w:color="auto" w:fill="auto"/>
        <w:tabs>
          <w:tab w:val="left" w:pos="350"/>
        </w:tabs>
        <w:spacing w:before="0" w:after="120" w:line="240" w:lineRule="auto"/>
        <w:ind w:left="284" w:hanging="284"/>
        <w:jc w:val="both"/>
        <w:rPr>
          <w:sz w:val="24"/>
          <w:szCs w:val="24"/>
        </w:rPr>
      </w:pPr>
      <w:r>
        <w:rPr>
          <w:sz w:val="24"/>
          <w:szCs w:val="24"/>
        </w:rPr>
        <w:t xml:space="preserve">Przedsiębiorca zobowiązuje się do niezwłocznego informowania Operatora o problemach w realizacji wsparcia zgodnie z założeniami wynikającymi z Formularzy zgłoszeniowych, o którym mowa w § 1 ust. 6. </w:t>
      </w:r>
    </w:p>
    <w:p w:rsidR="005F3EBA" w:rsidRPr="005F3EBA" w:rsidRDefault="005F3EBA" w:rsidP="005F3EBA">
      <w:pPr>
        <w:pStyle w:val="Teksttreci20"/>
        <w:shd w:val="clear" w:color="auto" w:fill="auto"/>
        <w:tabs>
          <w:tab w:val="left" w:pos="350"/>
        </w:tabs>
        <w:spacing w:before="0" w:after="120" w:line="240" w:lineRule="auto"/>
        <w:ind w:left="284" w:firstLine="0"/>
        <w:jc w:val="both"/>
        <w:rPr>
          <w:sz w:val="24"/>
          <w:szCs w:val="24"/>
        </w:rPr>
      </w:pPr>
    </w:p>
    <w:p w:rsidR="00732E65" w:rsidRDefault="00732E65" w:rsidP="00732E65">
      <w:pPr>
        <w:autoSpaceDE w:val="0"/>
        <w:autoSpaceDN w:val="0"/>
        <w:adjustRightInd w:val="0"/>
        <w:spacing w:after="120" w:line="240" w:lineRule="auto"/>
        <w:jc w:val="center"/>
        <w:rPr>
          <w:rFonts w:ascii="Times New Roman" w:hAnsi="Times New Roman" w:cs="Times New Roman"/>
          <w:b/>
          <w:bCs/>
          <w:iCs/>
          <w:color w:val="000000"/>
          <w:sz w:val="24"/>
          <w:szCs w:val="24"/>
        </w:rPr>
      </w:pPr>
      <w:bookmarkStart w:id="1" w:name="bookmark8"/>
      <w:r w:rsidRPr="00940F34">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6</w:t>
      </w:r>
      <w:r w:rsidRPr="00940F34">
        <w:rPr>
          <w:rFonts w:ascii="Times New Roman" w:hAnsi="Times New Roman" w:cs="Times New Roman"/>
          <w:b/>
          <w:bCs/>
          <w:iCs/>
          <w:color w:val="000000"/>
          <w:sz w:val="24"/>
          <w:szCs w:val="24"/>
        </w:rPr>
        <w:t xml:space="preserve"> Pomoc </w:t>
      </w:r>
      <w:r>
        <w:rPr>
          <w:rFonts w:ascii="Times New Roman" w:hAnsi="Times New Roman" w:cs="Times New Roman"/>
          <w:b/>
          <w:bCs/>
          <w:iCs/>
          <w:color w:val="000000"/>
          <w:sz w:val="24"/>
          <w:szCs w:val="24"/>
        </w:rPr>
        <w:t xml:space="preserve">de </w:t>
      </w:r>
      <w:proofErr w:type="spellStart"/>
      <w:r>
        <w:rPr>
          <w:rFonts w:ascii="Times New Roman" w:hAnsi="Times New Roman" w:cs="Times New Roman"/>
          <w:b/>
          <w:bCs/>
          <w:iCs/>
          <w:color w:val="000000"/>
          <w:sz w:val="24"/>
          <w:szCs w:val="24"/>
        </w:rPr>
        <w:t>minimis</w:t>
      </w:r>
      <w:proofErr w:type="spellEnd"/>
      <w:r w:rsidRPr="00940F34">
        <w:rPr>
          <w:rFonts w:ascii="Times New Roman" w:hAnsi="Times New Roman" w:cs="Times New Roman"/>
          <w:b/>
          <w:bCs/>
          <w:iCs/>
          <w:color w:val="000000"/>
          <w:sz w:val="24"/>
          <w:szCs w:val="24"/>
        </w:rPr>
        <w:t xml:space="preserve"> </w:t>
      </w:r>
    </w:p>
    <w:p w:rsidR="00732E65" w:rsidRPr="003D2A08"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D2A08">
        <w:rPr>
          <w:rFonts w:ascii="Times New Roman" w:hAnsi="Times New Roman"/>
          <w:sz w:val="24"/>
          <w:szCs w:val="24"/>
        </w:rPr>
        <w:t xml:space="preserve">Pomoc </w:t>
      </w:r>
      <w:r>
        <w:rPr>
          <w:rFonts w:ascii="Times New Roman" w:hAnsi="Times New Roman"/>
          <w:sz w:val="24"/>
          <w:szCs w:val="24"/>
        </w:rPr>
        <w:t xml:space="preserve">de </w:t>
      </w:r>
      <w:proofErr w:type="spellStart"/>
      <w:r>
        <w:rPr>
          <w:rFonts w:ascii="Times New Roman" w:hAnsi="Times New Roman"/>
          <w:sz w:val="24"/>
          <w:szCs w:val="24"/>
        </w:rPr>
        <w:t>minimis</w:t>
      </w:r>
      <w:proofErr w:type="spellEnd"/>
      <w:r w:rsidRPr="003D2A08">
        <w:rPr>
          <w:rFonts w:ascii="Times New Roman" w:hAnsi="Times New Roman"/>
          <w:sz w:val="24"/>
          <w:szCs w:val="24"/>
        </w:rPr>
        <w:t xml:space="preserve"> w ramach Umowy wsparcia jest udzielana zgodnie z zasadami określonymi w odrębnych przepisach krajowych i unijnych, w tym w szczególności </w:t>
      </w:r>
      <w:r w:rsidRPr="003D2A08">
        <w:rPr>
          <w:rFonts w:ascii="Times New Roman" w:hAnsi="Times New Roman"/>
          <w:sz w:val="24"/>
          <w:szCs w:val="24"/>
        </w:rPr>
        <w:br/>
        <w:t>w rozporządzeniu Komisji (UE)</w:t>
      </w:r>
      <w:r>
        <w:rPr>
          <w:rFonts w:ascii="Times New Roman" w:hAnsi="Times New Roman"/>
          <w:sz w:val="24"/>
          <w:szCs w:val="24"/>
        </w:rPr>
        <w:t xml:space="preserve"> </w:t>
      </w:r>
      <w:r w:rsidRPr="007D3FF9">
        <w:rPr>
          <w:rFonts w:ascii="Times New Roman" w:hAnsi="Times New Roman"/>
          <w:sz w:val="24"/>
          <w:szCs w:val="24"/>
        </w:rPr>
        <w:t xml:space="preserve">nr 1407/2013 </w:t>
      </w:r>
      <w:r>
        <w:rPr>
          <w:rFonts w:ascii="Times New Roman" w:hAnsi="Times New Roman"/>
          <w:sz w:val="24"/>
          <w:szCs w:val="24"/>
        </w:rPr>
        <w:t>z dnia 18 grudnia 2013 r.</w:t>
      </w:r>
      <w:r w:rsidRPr="000A7411">
        <w:rPr>
          <w:rFonts w:ascii="Times New Roman" w:hAnsi="Times New Roman"/>
          <w:sz w:val="24"/>
          <w:szCs w:val="24"/>
        </w:rPr>
        <w:t xml:space="preserve"> </w:t>
      </w:r>
      <w:r w:rsidRPr="00645830">
        <w:rPr>
          <w:rFonts w:ascii="Times New Roman" w:hAnsi="Times New Roman"/>
          <w:sz w:val="24"/>
          <w:szCs w:val="24"/>
        </w:rPr>
        <w:t xml:space="preserve">w sprawie stosowania art. 107 i 108 Traktatu o funkcjonowaniu Unii Europejskiej do pomocy </w:t>
      </w:r>
      <w:r w:rsidRPr="00645830">
        <w:rPr>
          <w:rFonts w:ascii="Times New Roman" w:hAnsi="Times New Roman"/>
          <w:i/>
          <w:iCs/>
          <w:sz w:val="24"/>
          <w:szCs w:val="24"/>
        </w:rPr>
        <w:t xml:space="preserve">de </w:t>
      </w:r>
      <w:proofErr w:type="spellStart"/>
      <w:r w:rsidRPr="00645830">
        <w:rPr>
          <w:rFonts w:ascii="Times New Roman" w:hAnsi="Times New Roman"/>
          <w:i/>
          <w:iCs/>
          <w:sz w:val="24"/>
          <w:szCs w:val="24"/>
        </w:rPr>
        <w:t>minimis</w:t>
      </w:r>
      <w:proofErr w:type="spellEnd"/>
      <w:r>
        <w:rPr>
          <w:rFonts w:ascii="Times New Roman" w:hAnsi="Times New Roman"/>
          <w:sz w:val="24"/>
          <w:szCs w:val="24"/>
        </w:rPr>
        <w:t xml:space="preserve"> </w:t>
      </w:r>
      <w:r w:rsidRPr="007D3FF9">
        <w:rPr>
          <w:rFonts w:ascii="Times New Roman" w:hAnsi="Times New Roman"/>
          <w:sz w:val="24"/>
          <w:szCs w:val="24"/>
        </w:rPr>
        <w:t>(Dz. Urz. UE L 352 z 24.12.2013, str. 1)</w:t>
      </w:r>
      <w:r>
        <w:rPr>
          <w:rFonts w:ascii="Times New Roman" w:hAnsi="Times New Roman"/>
          <w:sz w:val="24"/>
          <w:szCs w:val="24"/>
        </w:rPr>
        <w:t xml:space="preserve">  </w:t>
      </w:r>
      <w:r w:rsidRPr="003D2A08">
        <w:rPr>
          <w:rFonts w:ascii="Times New Roman" w:hAnsi="Times New Roman"/>
          <w:sz w:val="24"/>
          <w:szCs w:val="24"/>
        </w:rPr>
        <w:t xml:space="preserve">oraz w rozporządzeniu Ministra Infrastruktury i Rozwoju z dnia 2 lipca 2015 r. w sprawie udzielania pomocy de </w:t>
      </w:r>
      <w:proofErr w:type="spellStart"/>
      <w:r w:rsidRPr="003D2A08">
        <w:rPr>
          <w:rFonts w:ascii="Times New Roman" w:hAnsi="Times New Roman"/>
          <w:sz w:val="24"/>
          <w:szCs w:val="24"/>
        </w:rPr>
        <w:t>minimis</w:t>
      </w:r>
      <w:proofErr w:type="spellEnd"/>
      <w:r w:rsidRPr="003D2A08">
        <w:rPr>
          <w:rFonts w:ascii="Times New Roman" w:hAnsi="Times New Roman"/>
          <w:sz w:val="24"/>
          <w:szCs w:val="24"/>
        </w:rPr>
        <w:t xml:space="preserve"> oraz pomocy publicznej w ramach programów operacyjnych finansowanych </w:t>
      </w:r>
      <w:r>
        <w:rPr>
          <w:rFonts w:ascii="Times New Roman" w:hAnsi="Times New Roman"/>
          <w:sz w:val="24"/>
          <w:szCs w:val="24"/>
        </w:rPr>
        <w:br/>
      </w:r>
      <w:r w:rsidRPr="003D2A08">
        <w:rPr>
          <w:rFonts w:ascii="Times New Roman" w:hAnsi="Times New Roman"/>
          <w:sz w:val="24"/>
          <w:szCs w:val="24"/>
        </w:rPr>
        <w:t>z Europejskiego Funduszu Społecznego na lata 2014-2020 (Dz. U. 2015</w:t>
      </w:r>
      <w:r w:rsidR="00FB22A4">
        <w:rPr>
          <w:rFonts w:ascii="Times New Roman" w:hAnsi="Times New Roman"/>
          <w:sz w:val="24"/>
          <w:szCs w:val="24"/>
        </w:rPr>
        <w:t>,</w:t>
      </w:r>
      <w:r w:rsidRPr="003D2A08">
        <w:rPr>
          <w:rFonts w:ascii="Times New Roman" w:hAnsi="Times New Roman"/>
          <w:sz w:val="24"/>
          <w:szCs w:val="24"/>
        </w:rPr>
        <w:t xml:space="preserve"> poz. 1073). </w:t>
      </w:r>
    </w:p>
    <w:p w:rsidR="00732E65"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15349">
        <w:rPr>
          <w:rFonts w:ascii="Times New Roman" w:hAnsi="Times New Roman"/>
          <w:sz w:val="24"/>
          <w:szCs w:val="24"/>
        </w:rPr>
        <w:t>Pomoc udzielana w oparciu o niniejszą Umowę wsparcia jest zgodna ze wspólnym rynkiem oraz art. 107 Traktatu o funkcjonowaniu Unii Europejskiej (</w:t>
      </w:r>
      <w:proofErr w:type="spellStart"/>
      <w:r w:rsidRPr="00315349">
        <w:rPr>
          <w:rFonts w:ascii="Times New Roman" w:hAnsi="Times New Roman"/>
          <w:sz w:val="24"/>
          <w:szCs w:val="24"/>
        </w:rPr>
        <w:t>Dz.Urz</w:t>
      </w:r>
      <w:proofErr w:type="spellEnd"/>
      <w:r w:rsidRPr="00315349">
        <w:rPr>
          <w:rFonts w:ascii="Times New Roman" w:hAnsi="Times New Roman"/>
          <w:sz w:val="24"/>
          <w:szCs w:val="24"/>
        </w:rPr>
        <w:t xml:space="preserve">. UE 2012C 326 z 26.10.2012) i jest zwolniona z wymogu notyfikacji zgodnie z art. 108 Traktatu </w:t>
      </w:r>
      <w:r>
        <w:rPr>
          <w:rFonts w:ascii="Times New Roman" w:hAnsi="Times New Roman"/>
          <w:sz w:val="24"/>
          <w:szCs w:val="24"/>
        </w:rPr>
        <w:br/>
      </w:r>
      <w:r w:rsidRPr="00315349">
        <w:rPr>
          <w:rFonts w:ascii="Times New Roman" w:hAnsi="Times New Roman"/>
          <w:sz w:val="24"/>
          <w:szCs w:val="24"/>
        </w:rPr>
        <w:t xml:space="preserve">o funkcjonowaniu UE. </w:t>
      </w:r>
    </w:p>
    <w:p w:rsidR="00732E65"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15349">
        <w:rPr>
          <w:rFonts w:ascii="Times New Roman" w:hAnsi="Times New Roman"/>
          <w:sz w:val="24"/>
          <w:szCs w:val="24"/>
        </w:rPr>
        <w:t xml:space="preserve">Za dzień udzielenia pomocy </w:t>
      </w:r>
      <w:r>
        <w:rPr>
          <w:rFonts w:ascii="Times New Roman" w:hAnsi="Times New Roman"/>
          <w:sz w:val="24"/>
          <w:szCs w:val="24"/>
        </w:rPr>
        <w:t xml:space="preserve">de </w:t>
      </w:r>
      <w:proofErr w:type="spellStart"/>
      <w:r>
        <w:rPr>
          <w:rFonts w:ascii="Times New Roman" w:hAnsi="Times New Roman"/>
          <w:sz w:val="24"/>
          <w:szCs w:val="24"/>
        </w:rPr>
        <w:t>minimis</w:t>
      </w:r>
      <w:proofErr w:type="spellEnd"/>
      <w:r w:rsidRPr="00315349">
        <w:rPr>
          <w:rFonts w:ascii="Times New Roman" w:hAnsi="Times New Roman"/>
          <w:sz w:val="24"/>
          <w:szCs w:val="24"/>
        </w:rPr>
        <w:t xml:space="preserve"> uznaje się dzień zawarcia niniejszej Umowy wsparcia. Wartość przyznanej pomocy określa § 1ust. 1 Umowy wsparcia. </w:t>
      </w:r>
      <w:r>
        <w:rPr>
          <w:rFonts w:ascii="Times New Roman" w:hAnsi="Times New Roman"/>
          <w:sz w:val="24"/>
          <w:szCs w:val="24"/>
        </w:rPr>
        <w:t xml:space="preserve">W dniu udzielenia </w:t>
      </w:r>
      <w:r w:rsidRPr="00315349">
        <w:rPr>
          <w:rFonts w:ascii="Times New Roman" w:hAnsi="Times New Roman"/>
          <w:sz w:val="24"/>
          <w:szCs w:val="24"/>
        </w:rPr>
        <w:t xml:space="preserve"> pomocy </w:t>
      </w:r>
      <w:r>
        <w:rPr>
          <w:rFonts w:ascii="Times New Roman" w:hAnsi="Times New Roman"/>
          <w:sz w:val="24"/>
          <w:szCs w:val="24"/>
        </w:rPr>
        <w:t xml:space="preserve">de </w:t>
      </w:r>
      <w:proofErr w:type="spellStart"/>
      <w:r>
        <w:rPr>
          <w:rFonts w:ascii="Times New Roman" w:hAnsi="Times New Roman"/>
          <w:sz w:val="24"/>
          <w:szCs w:val="24"/>
        </w:rPr>
        <w:t>minimis</w:t>
      </w:r>
      <w:proofErr w:type="spellEnd"/>
      <w:r>
        <w:rPr>
          <w:rFonts w:ascii="Times New Roman" w:hAnsi="Times New Roman"/>
          <w:sz w:val="24"/>
          <w:szCs w:val="24"/>
        </w:rPr>
        <w:t xml:space="preserve"> Operator zobowiązuje się do wystawienia Przedsiębiorcy zaświadczenia o udzielonej pomocy de </w:t>
      </w:r>
      <w:proofErr w:type="spellStart"/>
      <w:r>
        <w:rPr>
          <w:rFonts w:ascii="Times New Roman" w:hAnsi="Times New Roman"/>
          <w:sz w:val="24"/>
          <w:szCs w:val="24"/>
        </w:rPr>
        <w:t>minimis</w:t>
      </w:r>
      <w:proofErr w:type="spellEnd"/>
      <w:r>
        <w:rPr>
          <w:rFonts w:ascii="Times New Roman" w:hAnsi="Times New Roman"/>
          <w:sz w:val="24"/>
          <w:szCs w:val="24"/>
        </w:rPr>
        <w:t xml:space="preserve">. </w:t>
      </w:r>
    </w:p>
    <w:p w:rsidR="00732E65"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Przedsiębiorca jest zobowiązany do przekazywania informacji o dotyczącej go pomocy de </w:t>
      </w:r>
      <w:proofErr w:type="spellStart"/>
      <w:r>
        <w:rPr>
          <w:rFonts w:ascii="Times New Roman" w:hAnsi="Times New Roman"/>
          <w:sz w:val="24"/>
          <w:szCs w:val="24"/>
        </w:rPr>
        <w:t>minimis</w:t>
      </w:r>
      <w:proofErr w:type="spellEnd"/>
      <w:r>
        <w:rPr>
          <w:rFonts w:ascii="Times New Roman" w:hAnsi="Times New Roman"/>
          <w:sz w:val="24"/>
          <w:szCs w:val="24"/>
        </w:rPr>
        <w:t xml:space="preserve"> Prezesowi Urzędu Ochrony Konkurencji i Konsumentów oraz Operatorowi – na ich żądanie, w zakresie i terminach określonych w żądaniu.</w:t>
      </w:r>
    </w:p>
    <w:p w:rsidR="00732E65"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Termin o którym mowa w ust. 7 nie może być krótszy niż 14 dni kalendarzowych, chyba że o informacje dotyczące udzielonej pomocy występuje Komisja Europejska. </w:t>
      </w:r>
    </w:p>
    <w:p w:rsidR="00732E65"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Przedsiębiorca zobowiązuje się przechowywać dokumenty związane z realizacją Umowy wsparcia przez okres 10 lat podatkowych, licząc od dnia przyznania pomocy, w sposób zapewniający poufność i bezpieczeństwo. </w:t>
      </w:r>
    </w:p>
    <w:p w:rsidR="00732E65" w:rsidRPr="00013C26"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D2A08">
        <w:rPr>
          <w:rFonts w:ascii="Times New Roman" w:hAnsi="Times New Roman"/>
          <w:sz w:val="24"/>
          <w:szCs w:val="24"/>
        </w:rPr>
        <w:t xml:space="preserve">W przypadku, gdy nie zostały dotrzymane warunki udzielenia pomocy określone </w:t>
      </w:r>
      <w:r>
        <w:rPr>
          <w:rFonts w:ascii="Times New Roman" w:hAnsi="Times New Roman"/>
          <w:sz w:val="24"/>
          <w:szCs w:val="24"/>
        </w:rPr>
        <w:br/>
      </w:r>
      <w:r w:rsidRPr="003D2A08">
        <w:rPr>
          <w:rFonts w:ascii="Times New Roman" w:hAnsi="Times New Roman"/>
          <w:sz w:val="24"/>
          <w:szCs w:val="24"/>
        </w:rPr>
        <w:t xml:space="preserve">w rozporządzeniach pomocowych, w szczególności gdy stwierdzone zostanie, że pomoc została wykorzystana niezgodnie z przeznaczeniem </w:t>
      </w:r>
      <w:r>
        <w:rPr>
          <w:rFonts w:ascii="Times New Roman" w:hAnsi="Times New Roman"/>
          <w:sz w:val="24"/>
          <w:szCs w:val="24"/>
        </w:rPr>
        <w:t xml:space="preserve">oraz </w:t>
      </w:r>
      <w:r w:rsidRPr="00315349">
        <w:rPr>
          <w:rFonts w:ascii="Times New Roman" w:hAnsi="Times New Roman"/>
          <w:sz w:val="24"/>
          <w:szCs w:val="24"/>
        </w:rPr>
        <w:t xml:space="preserve">stwierdzone zostanie niedotrzymanie warunków dotyczących dopuszczalnego pułapu pomocy de </w:t>
      </w:r>
      <w:proofErr w:type="spellStart"/>
      <w:r w:rsidRPr="00315349">
        <w:rPr>
          <w:rFonts w:ascii="Times New Roman" w:hAnsi="Times New Roman"/>
          <w:sz w:val="24"/>
          <w:szCs w:val="24"/>
        </w:rPr>
        <w:t>minimis</w:t>
      </w:r>
      <w:proofErr w:type="spellEnd"/>
      <w:r w:rsidRPr="00315349">
        <w:rPr>
          <w:rFonts w:ascii="Times New Roman" w:hAnsi="Times New Roman"/>
          <w:sz w:val="24"/>
          <w:szCs w:val="24"/>
        </w:rPr>
        <w:t xml:space="preserve"> określonego w rozporządzeniu Ministra Infrastruktury i Rozwoju, o którym mowa w ust. 1 </w:t>
      </w:r>
      <w:r>
        <w:rPr>
          <w:rFonts w:ascii="Times New Roman" w:hAnsi="Times New Roman"/>
          <w:sz w:val="24"/>
          <w:szCs w:val="24"/>
        </w:rPr>
        <w:t xml:space="preserve"> </w:t>
      </w:r>
      <w:r w:rsidRPr="00013C26">
        <w:rPr>
          <w:rFonts w:ascii="Times New Roman" w:hAnsi="Times New Roman"/>
          <w:sz w:val="24"/>
          <w:szCs w:val="24"/>
        </w:rPr>
        <w:t xml:space="preserve">Przedsiębiorca zobowiązuje się do zwrotu całości  lub części przyznanej pomocy wraz z odsetkami naliczanymi jak dla zaległości podatkowych od dnia udzielenia pomocy, na zasadach i w terminie określonym w  § 7 ust. 2 i 3 Umowy wsparcia.  </w:t>
      </w:r>
    </w:p>
    <w:p w:rsidR="00732E65" w:rsidRDefault="00732E65" w:rsidP="00732E65">
      <w:pPr>
        <w:pStyle w:val="Nagwek20"/>
        <w:keepNext/>
        <w:keepLines/>
        <w:shd w:val="clear" w:color="auto" w:fill="auto"/>
        <w:spacing w:before="0" w:after="120" w:line="240" w:lineRule="auto"/>
        <w:ind w:left="40"/>
        <w:rPr>
          <w:sz w:val="24"/>
          <w:szCs w:val="24"/>
        </w:rPr>
      </w:pPr>
    </w:p>
    <w:p w:rsidR="00732E65" w:rsidRPr="00940F34" w:rsidRDefault="00732E65" w:rsidP="00732E65">
      <w:pPr>
        <w:pStyle w:val="Nagwek20"/>
        <w:keepNext/>
        <w:keepLines/>
        <w:shd w:val="clear" w:color="auto" w:fill="auto"/>
        <w:spacing w:before="0" w:after="120" w:line="240" w:lineRule="auto"/>
        <w:ind w:left="40"/>
        <w:rPr>
          <w:sz w:val="24"/>
          <w:szCs w:val="24"/>
        </w:rPr>
      </w:pPr>
      <w:r w:rsidRPr="00940F34">
        <w:rPr>
          <w:iCs/>
          <w:color w:val="000000"/>
          <w:sz w:val="24"/>
          <w:szCs w:val="24"/>
        </w:rPr>
        <w:t xml:space="preserve">§ </w:t>
      </w:r>
      <w:r>
        <w:rPr>
          <w:b w:val="0"/>
          <w:bCs w:val="0"/>
          <w:iCs/>
          <w:color w:val="000000"/>
          <w:sz w:val="24"/>
          <w:szCs w:val="24"/>
        </w:rPr>
        <w:t xml:space="preserve">7 </w:t>
      </w:r>
      <w:r w:rsidRPr="00940F34">
        <w:rPr>
          <w:sz w:val="24"/>
          <w:szCs w:val="24"/>
        </w:rPr>
        <w:t xml:space="preserve">Zwrot </w:t>
      </w:r>
      <w:bookmarkEnd w:id="1"/>
      <w:r w:rsidRPr="00940F34">
        <w:rPr>
          <w:sz w:val="24"/>
          <w:szCs w:val="24"/>
        </w:rPr>
        <w:t>środków</w:t>
      </w:r>
    </w:p>
    <w:p w:rsidR="00732E65"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Jeżeli na podstawie wniosków o refundację lub czynności kontrolnych uprawnionych organów zostanie stwierdzone, że dofinansowanie jest przez Przedsiębiorcę</w:t>
      </w:r>
      <w:r w:rsidRPr="00940F34">
        <w:rPr>
          <w:sz w:val="24"/>
          <w:szCs w:val="24"/>
        </w:rPr>
        <w:t>:</w:t>
      </w:r>
    </w:p>
    <w:p w:rsidR="00732E65" w:rsidRDefault="00732E65" w:rsidP="00732E65">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t xml:space="preserve">wykorzystane </w:t>
      </w:r>
      <w:r>
        <w:rPr>
          <w:sz w:val="24"/>
          <w:szCs w:val="24"/>
        </w:rPr>
        <w:t xml:space="preserve">w całości lub części </w:t>
      </w:r>
      <w:r w:rsidRPr="008C57ED">
        <w:rPr>
          <w:sz w:val="24"/>
          <w:szCs w:val="24"/>
        </w:rPr>
        <w:t>niezgodnie z przeznaczeniem;</w:t>
      </w:r>
    </w:p>
    <w:p w:rsidR="00732E65" w:rsidRDefault="00732E65" w:rsidP="00732E65">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lastRenderedPageBreak/>
        <w:t>wykorzystan</w:t>
      </w:r>
      <w:r>
        <w:rPr>
          <w:sz w:val="24"/>
          <w:szCs w:val="24"/>
        </w:rPr>
        <w:t xml:space="preserve">e </w:t>
      </w:r>
      <w:r w:rsidRPr="008C57ED">
        <w:rPr>
          <w:sz w:val="24"/>
          <w:szCs w:val="24"/>
        </w:rPr>
        <w:t xml:space="preserve">z naruszeniem procedur, o których mowa w art. 184 Ustawy </w:t>
      </w:r>
      <w:r>
        <w:rPr>
          <w:sz w:val="24"/>
          <w:szCs w:val="24"/>
        </w:rPr>
        <w:t xml:space="preserve">z dnia </w:t>
      </w:r>
      <w:r>
        <w:rPr>
          <w:sz w:val="24"/>
          <w:szCs w:val="24"/>
        </w:rPr>
        <w:br/>
        <w:t xml:space="preserve">27 sierpnia 2009 r. </w:t>
      </w:r>
      <w:r w:rsidRPr="008C57ED">
        <w:rPr>
          <w:sz w:val="24"/>
          <w:szCs w:val="24"/>
        </w:rPr>
        <w:t>o finansach publicznych</w:t>
      </w:r>
      <w:r>
        <w:rPr>
          <w:sz w:val="24"/>
          <w:szCs w:val="24"/>
        </w:rPr>
        <w:t xml:space="preserve"> (Dz. U. Nr 157</w:t>
      </w:r>
      <w:r w:rsidR="00FB22A4">
        <w:rPr>
          <w:sz w:val="24"/>
          <w:szCs w:val="24"/>
        </w:rPr>
        <w:t>,</w:t>
      </w:r>
      <w:r>
        <w:rPr>
          <w:sz w:val="24"/>
          <w:szCs w:val="24"/>
        </w:rPr>
        <w:t xml:space="preserve"> poz. 1240 z </w:t>
      </w:r>
      <w:proofErr w:type="spellStart"/>
      <w:r>
        <w:rPr>
          <w:sz w:val="24"/>
          <w:szCs w:val="24"/>
        </w:rPr>
        <w:t>późn</w:t>
      </w:r>
      <w:proofErr w:type="spellEnd"/>
      <w:r>
        <w:rPr>
          <w:sz w:val="24"/>
          <w:szCs w:val="24"/>
        </w:rPr>
        <w:t>. zm.);</w:t>
      </w:r>
      <w:r w:rsidRPr="008C57ED">
        <w:rPr>
          <w:sz w:val="24"/>
          <w:szCs w:val="24"/>
        </w:rPr>
        <w:t xml:space="preserve"> </w:t>
      </w:r>
    </w:p>
    <w:p w:rsidR="00732E65" w:rsidRDefault="00732E65" w:rsidP="00732E65">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t>pobran</w:t>
      </w:r>
      <w:r>
        <w:rPr>
          <w:sz w:val="24"/>
          <w:szCs w:val="24"/>
        </w:rPr>
        <w:t>e</w:t>
      </w:r>
      <w:r w:rsidRPr="008C57ED">
        <w:rPr>
          <w:sz w:val="24"/>
          <w:szCs w:val="24"/>
        </w:rPr>
        <w:t xml:space="preserve"> nienale</w:t>
      </w:r>
      <w:r>
        <w:rPr>
          <w:sz w:val="24"/>
          <w:szCs w:val="24"/>
        </w:rPr>
        <w:t>żnie lub w nadmiernej wysokości;</w:t>
      </w:r>
    </w:p>
    <w:p w:rsidR="00732E65" w:rsidRPr="00A67432" w:rsidRDefault="00732E65" w:rsidP="00732E65">
      <w:pPr>
        <w:pStyle w:val="Teksttreci20"/>
        <w:numPr>
          <w:ilvl w:val="1"/>
          <w:numId w:val="10"/>
        </w:numPr>
        <w:shd w:val="clear" w:color="auto" w:fill="auto"/>
        <w:tabs>
          <w:tab w:val="left" w:pos="368"/>
        </w:tabs>
        <w:spacing w:before="0" w:after="120" w:line="240" w:lineRule="auto"/>
        <w:ind w:left="709" w:hanging="283"/>
        <w:jc w:val="both"/>
        <w:rPr>
          <w:sz w:val="24"/>
          <w:szCs w:val="24"/>
        </w:rPr>
      </w:pPr>
      <w:r>
        <w:rPr>
          <w:sz w:val="24"/>
          <w:szCs w:val="24"/>
        </w:rPr>
        <w:t xml:space="preserve">Przedsiębiorca </w:t>
      </w:r>
      <w:r w:rsidRPr="00A67432">
        <w:rPr>
          <w:sz w:val="24"/>
          <w:szCs w:val="24"/>
        </w:rPr>
        <w:t>złożył podrobione, przerobione lub stwierdzające nieprawdę dokumenty w celu uzyskania dofinansowania w ramach Umowy wsparcia</w:t>
      </w:r>
      <w:r>
        <w:rPr>
          <w:sz w:val="24"/>
          <w:szCs w:val="24"/>
        </w:rPr>
        <w:t>,</w:t>
      </w:r>
      <w:r w:rsidRPr="00A67432">
        <w:rPr>
          <w:sz w:val="24"/>
          <w:szCs w:val="24"/>
        </w:rPr>
        <w:t xml:space="preserve"> </w:t>
      </w:r>
    </w:p>
    <w:p w:rsidR="00130285" w:rsidRDefault="00130285" w:rsidP="00732E65">
      <w:pPr>
        <w:pStyle w:val="Teksttreci20"/>
        <w:shd w:val="clear" w:color="auto" w:fill="auto"/>
        <w:spacing w:before="0" w:after="120" w:line="240" w:lineRule="auto"/>
        <w:ind w:left="709" w:firstLine="0"/>
        <w:jc w:val="both"/>
        <w:rPr>
          <w:sz w:val="24"/>
          <w:szCs w:val="24"/>
        </w:rPr>
      </w:pPr>
    </w:p>
    <w:p w:rsidR="00732E65" w:rsidRDefault="00732E65" w:rsidP="00732E65">
      <w:pPr>
        <w:pStyle w:val="Teksttreci20"/>
        <w:shd w:val="clear" w:color="auto" w:fill="auto"/>
        <w:spacing w:before="0" w:after="120" w:line="240" w:lineRule="auto"/>
        <w:ind w:left="709" w:firstLine="0"/>
        <w:jc w:val="both"/>
        <w:rPr>
          <w:sz w:val="24"/>
          <w:szCs w:val="24"/>
        </w:rPr>
      </w:pPr>
      <w:r>
        <w:rPr>
          <w:sz w:val="24"/>
          <w:szCs w:val="24"/>
        </w:rPr>
        <w:t xml:space="preserve">Przedsiębiorca zobowiązuje się do zwrotu całości lub części dofinansowania </w:t>
      </w:r>
      <w:r w:rsidRPr="00940F34">
        <w:rPr>
          <w:sz w:val="24"/>
          <w:szCs w:val="24"/>
        </w:rPr>
        <w:t xml:space="preserve">wraz </w:t>
      </w:r>
      <w:r>
        <w:rPr>
          <w:sz w:val="24"/>
          <w:szCs w:val="24"/>
        </w:rPr>
        <w:br/>
      </w:r>
      <w:r w:rsidRPr="00940F34">
        <w:rPr>
          <w:sz w:val="24"/>
          <w:szCs w:val="24"/>
        </w:rPr>
        <w:t xml:space="preserve">z odsetkami </w:t>
      </w:r>
      <w:r>
        <w:rPr>
          <w:sz w:val="24"/>
          <w:szCs w:val="24"/>
        </w:rPr>
        <w:t xml:space="preserve">w wysokości określonej jak dla zaległości podatkowych. </w:t>
      </w:r>
    </w:p>
    <w:p w:rsidR="00732E65"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94082D">
        <w:rPr>
          <w:sz w:val="24"/>
          <w:szCs w:val="24"/>
        </w:rPr>
        <w:t xml:space="preserve">Odsetki, o których mowa w ust. 1, naliczane są </w:t>
      </w:r>
      <w:r>
        <w:rPr>
          <w:sz w:val="24"/>
          <w:szCs w:val="24"/>
        </w:rPr>
        <w:t xml:space="preserve">zgodnie z art. 207 ust.1 Ustawy </w:t>
      </w:r>
      <w:r>
        <w:rPr>
          <w:sz w:val="24"/>
          <w:szCs w:val="24"/>
        </w:rPr>
        <w:br/>
        <w:t xml:space="preserve">o finansach publicznych, o której mowa w ust. 1. </w:t>
      </w:r>
    </w:p>
    <w:p w:rsidR="00732E65" w:rsidRPr="0094082D"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 xml:space="preserve">Przedsiębiorca dokonuje zwrotu, o którym mowa w ust. 1, wraz z odsetkami, na  </w:t>
      </w:r>
      <w:r w:rsidRPr="0094082D">
        <w:rPr>
          <w:sz w:val="24"/>
          <w:szCs w:val="24"/>
        </w:rPr>
        <w:t>pisemne wezwanie</w:t>
      </w:r>
      <w:r>
        <w:rPr>
          <w:sz w:val="24"/>
          <w:szCs w:val="24"/>
        </w:rPr>
        <w:t xml:space="preserve"> Operatora, </w:t>
      </w:r>
      <w:r w:rsidRPr="001B791C">
        <w:rPr>
          <w:sz w:val="24"/>
          <w:szCs w:val="24"/>
        </w:rPr>
        <w:t xml:space="preserve"> </w:t>
      </w:r>
      <w:r w:rsidRPr="0094082D">
        <w:rPr>
          <w:sz w:val="24"/>
          <w:szCs w:val="24"/>
        </w:rPr>
        <w:t xml:space="preserve">w terminie 14 dni kalendarzowych od dnia doręczenia wezwania do zapłaty na rachunek bankowy wskazany w </w:t>
      </w:r>
      <w:r>
        <w:rPr>
          <w:sz w:val="24"/>
          <w:szCs w:val="24"/>
        </w:rPr>
        <w:t xml:space="preserve">tym </w:t>
      </w:r>
      <w:r w:rsidRPr="0094082D">
        <w:rPr>
          <w:sz w:val="24"/>
          <w:szCs w:val="24"/>
        </w:rPr>
        <w:t xml:space="preserve">wezwaniu. </w:t>
      </w:r>
    </w:p>
    <w:p w:rsidR="00732E65"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 xml:space="preserve">Przedsiębiorca dokonuje opisu przelewu zwracanych środków zgodnie z zaleceniami Operatora. </w:t>
      </w:r>
    </w:p>
    <w:p w:rsidR="00732E65"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 xml:space="preserve">Przedsiębiorca zobowiązuje się do ponoszenia udokumentowanych kosztów podejmowanych wobec niego działań windykacyjnych. </w:t>
      </w:r>
    </w:p>
    <w:p w:rsidR="00732E65" w:rsidRPr="00940F34" w:rsidRDefault="00732E65" w:rsidP="00732E65">
      <w:pPr>
        <w:pStyle w:val="Teksttreci20"/>
        <w:shd w:val="clear" w:color="auto" w:fill="auto"/>
        <w:tabs>
          <w:tab w:val="left" w:pos="368"/>
        </w:tabs>
        <w:spacing w:before="0" w:after="120" w:line="240" w:lineRule="auto"/>
        <w:ind w:left="426" w:firstLine="0"/>
        <w:jc w:val="both"/>
        <w:rPr>
          <w:sz w:val="24"/>
          <w:szCs w:val="24"/>
        </w:rPr>
      </w:pPr>
    </w:p>
    <w:p w:rsidR="00732E65" w:rsidRPr="00940F34" w:rsidRDefault="00732E65" w:rsidP="00732E65">
      <w:pPr>
        <w:pStyle w:val="Nagwek20"/>
        <w:keepNext/>
        <w:keepLines/>
        <w:shd w:val="clear" w:color="auto" w:fill="auto"/>
        <w:spacing w:before="0" w:after="120" w:line="240" w:lineRule="auto"/>
        <w:rPr>
          <w:sz w:val="24"/>
          <w:szCs w:val="24"/>
        </w:rPr>
      </w:pPr>
      <w:bookmarkStart w:id="2" w:name="bookmark5"/>
      <w:r w:rsidRPr="001B791C">
        <w:rPr>
          <w:iCs/>
          <w:color w:val="000000"/>
          <w:sz w:val="24"/>
          <w:szCs w:val="24"/>
        </w:rPr>
        <w:t xml:space="preserve">§ </w:t>
      </w:r>
      <w:r w:rsidRPr="001B791C">
        <w:rPr>
          <w:bCs w:val="0"/>
          <w:iCs/>
          <w:color w:val="000000"/>
          <w:sz w:val="24"/>
          <w:szCs w:val="24"/>
        </w:rPr>
        <w:t>8</w:t>
      </w:r>
      <w:r>
        <w:rPr>
          <w:b w:val="0"/>
          <w:bCs w:val="0"/>
          <w:iCs/>
          <w:color w:val="000000"/>
          <w:sz w:val="24"/>
          <w:szCs w:val="24"/>
        </w:rPr>
        <w:t xml:space="preserve"> </w:t>
      </w:r>
      <w:r w:rsidRPr="00940F34">
        <w:rPr>
          <w:sz w:val="24"/>
          <w:szCs w:val="24"/>
        </w:rPr>
        <w:t xml:space="preserve">Zmiany w </w:t>
      </w:r>
      <w:bookmarkEnd w:id="2"/>
      <w:r>
        <w:rPr>
          <w:sz w:val="24"/>
          <w:szCs w:val="24"/>
        </w:rPr>
        <w:t>Formularzu zgłoszeniowym</w:t>
      </w:r>
    </w:p>
    <w:p w:rsidR="00732E65" w:rsidRPr="00E3161B" w:rsidRDefault="00732E65" w:rsidP="00732E65">
      <w:pPr>
        <w:pStyle w:val="Teksttreci20"/>
        <w:shd w:val="clear" w:color="auto" w:fill="auto"/>
        <w:tabs>
          <w:tab w:val="left" w:pos="426"/>
        </w:tabs>
        <w:spacing w:before="0" w:after="120" w:line="240" w:lineRule="auto"/>
        <w:ind w:firstLine="0"/>
        <w:jc w:val="both"/>
        <w:rPr>
          <w:sz w:val="24"/>
          <w:szCs w:val="24"/>
        </w:rPr>
      </w:pPr>
      <w:r w:rsidRPr="00940F34">
        <w:rPr>
          <w:sz w:val="24"/>
          <w:szCs w:val="24"/>
        </w:rPr>
        <w:t xml:space="preserve">W przypadku zaistnienia konieczności wprowadzenia zmian do </w:t>
      </w:r>
      <w:r>
        <w:rPr>
          <w:sz w:val="24"/>
          <w:szCs w:val="24"/>
        </w:rPr>
        <w:t>złożonego w odpowiedzi na ogłoszony nabór Formularza zgłoszeniowego uczestnika instytucjonalnego</w:t>
      </w:r>
      <w:r w:rsidRPr="00940F34">
        <w:rPr>
          <w:sz w:val="24"/>
          <w:szCs w:val="24"/>
        </w:rPr>
        <w:t>,</w:t>
      </w:r>
      <w:r>
        <w:rPr>
          <w:sz w:val="24"/>
          <w:szCs w:val="24"/>
        </w:rPr>
        <w:t xml:space="preserve"> w zakresie liczby pracowników biorących udział w usługach rozwojowych </w:t>
      </w:r>
      <w:r w:rsidR="00FE6152">
        <w:rPr>
          <w:sz w:val="24"/>
          <w:szCs w:val="24"/>
        </w:rPr>
        <w:t>jak również dotyczących rodzaju</w:t>
      </w:r>
      <w:r w:rsidR="00FE6152">
        <w:rPr>
          <w:sz w:val="24"/>
          <w:szCs w:val="24"/>
        </w:rPr>
        <w:br/>
      </w:r>
      <w:r>
        <w:rPr>
          <w:sz w:val="24"/>
          <w:szCs w:val="24"/>
        </w:rPr>
        <w:t xml:space="preserve">i tematu/ tematyki wybranych usług rozwojowych oraz deklarowanej kwoty wsparcia, </w:t>
      </w:r>
      <w:r w:rsidRPr="00940F34">
        <w:rPr>
          <w:sz w:val="24"/>
          <w:szCs w:val="24"/>
        </w:rPr>
        <w:t xml:space="preserve"> Przedsiębiorca </w:t>
      </w:r>
      <w:r>
        <w:rPr>
          <w:sz w:val="24"/>
          <w:szCs w:val="24"/>
        </w:rPr>
        <w:t xml:space="preserve">może ich dokonać pod warunkiem ich zgłoszenia w formie pisemnej Operatorowi oraz przekazania aktualnego formularza i uzyskania akceptacji Operatora. Akceptacja, o której mowa w zdaniu pierwszym, dokonywana jest w formie pisemnej </w:t>
      </w:r>
      <w:r>
        <w:rPr>
          <w:sz w:val="24"/>
          <w:szCs w:val="24"/>
        </w:rPr>
        <w:br/>
        <w:t xml:space="preserve">w terminie 10 dni roboczych i nie wymaga formy aneksu do niniejszej Umowy wsparcia, o ile wprowadzone zmiany nie skutkują zmianą zapisów § 1 ust. 1, § 1 ust. 5 </w:t>
      </w:r>
      <w:r>
        <w:rPr>
          <w:sz w:val="24"/>
          <w:szCs w:val="24"/>
        </w:rPr>
        <w:br/>
        <w:t xml:space="preserve">i § 1 ust. 7 Umowy wsparcia. </w:t>
      </w:r>
      <w:r w:rsidRPr="00E3161B">
        <w:rPr>
          <w:sz w:val="24"/>
          <w:szCs w:val="24"/>
        </w:rPr>
        <w:t xml:space="preserve">   </w:t>
      </w:r>
    </w:p>
    <w:p w:rsidR="00732E65" w:rsidRDefault="00732E65" w:rsidP="00732E65">
      <w:pPr>
        <w:pStyle w:val="Nagwek20"/>
        <w:keepNext/>
        <w:keepLines/>
        <w:shd w:val="clear" w:color="auto" w:fill="auto"/>
        <w:spacing w:before="0" w:after="120" w:line="240" w:lineRule="auto"/>
        <w:ind w:left="720"/>
        <w:rPr>
          <w:iCs/>
          <w:color w:val="000000"/>
          <w:sz w:val="24"/>
          <w:szCs w:val="24"/>
        </w:rPr>
      </w:pPr>
    </w:p>
    <w:p w:rsidR="00732E65" w:rsidRPr="00940F34" w:rsidRDefault="00732E65" w:rsidP="00732E65">
      <w:pPr>
        <w:pStyle w:val="Nagwek20"/>
        <w:keepNext/>
        <w:keepLines/>
        <w:shd w:val="clear" w:color="auto" w:fill="auto"/>
        <w:spacing w:before="0" w:after="120" w:line="240" w:lineRule="auto"/>
        <w:ind w:left="720"/>
        <w:rPr>
          <w:sz w:val="24"/>
          <w:szCs w:val="24"/>
        </w:rPr>
      </w:pPr>
      <w:r w:rsidRPr="001B791C">
        <w:rPr>
          <w:iCs/>
          <w:color w:val="000000"/>
          <w:sz w:val="24"/>
          <w:szCs w:val="24"/>
        </w:rPr>
        <w:t xml:space="preserve">§ </w:t>
      </w:r>
      <w:r>
        <w:rPr>
          <w:iCs/>
          <w:color w:val="000000"/>
          <w:sz w:val="24"/>
          <w:szCs w:val="24"/>
        </w:rPr>
        <w:t>9</w:t>
      </w:r>
      <w:r>
        <w:rPr>
          <w:b w:val="0"/>
          <w:bCs w:val="0"/>
          <w:iCs/>
          <w:color w:val="000000"/>
          <w:sz w:val="24"/>
          <w:szCs w:val="24"/>
        </w:rPr>
        <w:t xml:space="preserve"> </w:t>
      </w:r>
      <w:r>
        <w:rPr>
          <w:sz w:val="24"/>
          <w:szCs w:val="24"/>
        </w:rPr>
        <w:t>Rozwiązanie u</w:t>
      </w:r>
      <w:r w:rsidRPr="00940F34">
        <w:rPr>
          <w:sz w:val="24"/>
          <w:szCs w:val="24"/>
        </w:rPr>
        <w:t>mow</w:t>
      </w:r>
      <w:r>
        <w:rPr>
          <w:sz w:val="24"/>
          <w:szCs w:val="24"/>
        </w:rPr>
        <w:t>y</w:t>
      </w:r>
    </w:p>
    <w:p w:rsidR="00732E65" w:rsidRDefault="00732E65" w:rsidP="00732E65">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Operator może rozwiązać niniejszą Umowę wsparcia bez zachowania okresu wypowiedzenia, jeżeli Przedsiębiorca:</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wykorzystał w całości lub części przekazane środki niezgodnie z przeznaczeniem,</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 xml:space="preserve">złożył podrobione, przerobione lub stwierdzające nieprawdę dokumenty w celu uzyskania dofinansowania w ramach Umowy wsparcia </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pobrał środki</w:t>
      </w:r>
      <w:r w:rsidRPr="00121854">
        <w:rPr>
          <w:sz w:val="24"/>
          <w:szCs w:val="24"/>
        </w:rPr>
        <w:t xml:space="preserve"> nienależnie lub w nadmiernej wysokości.</w:t>
      </w:r>
    </w:p>
    <w:p w:rsidR="00732E65" w:rsidRPr="00121854"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w</w:t>
      </w:r>
      <w:r w:rsidRPr="00121854">
        <w:rPr>
          <w:sz w:val="24"/>
          <w:szCs w:val="24"/>
        </w:rPr>
        <w:t>ykorzysta</w:t>
      </w:r>
      <w:r>
        <w:rPr>
          <w:sz w:val="24"/>
          <w:szCs w:val="24"/>
        </w:rPr>
        <w:t>ł środki</w:t>
      </w:r>
      <w:r w:rsidRPr="00121854">
        <w:rPr>
          <w:sz w:val="24"/>
          <w:szCs w:val="24"/>
        </w:rPr>
        <w:t xml:space="preserve"> z naruszeniem procedur, o których mowa w art. 184 Ustawy </w:t>
      </w:r>
      <w:r>
        <w:rPr>
          <w:sz w:val="24"/>
          <w:szCs w:val="24"/>
        </w:rPr>
        <w:br/>
      </w:r>
      <w:r w:rsidRPr="00121854">
        <w:rPr>
          <w:sz w:val="24"/>
          <w:szCs w:val="24"/>
        </w:rPr>
        <w:t>z dnia 27 sierpnia 2009 r. o finansach publicznych (Dz. U. Nr 157</w:t>
      </w:r>
      <w:r w:rsidR="00FB22A4">
        <w:rPr>
          <w:sz w:val="24"/>
          <w:szCs w:val="24"/>
        </w:rPr>
        <w:t>,</w:t>
      </w:r>
      <w:r w:rsidRPr="00121854">
        <w:rPr>
          <w:sz w:val="24"/>
          <w:szCs w:val="24"/>
        </w:rPr>
        <w:t xml:space="preserve"> poz. 1240 </w:t>
      </w:r>
      <w:r>
        <w:rPr>
          <w:sz w:val="24"/>
          <w:szCs w:val="24"/>
        </w:rPr>
        <w:br/>
      </w:r>
      <w:r w:rsidRPr="00121854">
        <w:rPr>
          <w:sz w:val="24"/>
          <w:szCs w:val="24"/>
        </w:rPr>
        <w:t xml:space="preserve">z </w:t>
      </w:r>
      <w:proofErr w:type="spellStart"/>
      <w:r w:rsidRPr="00121854">
        <w:rPr>
          <w:sz w:val="24"/>
          <w:szCs w:val="24"/>
        </w:rPr>
        <w:t>późn</w:t>
      </w:r>
      <w:proofErr w:type="spellEnd"/>
      <w:r w:rsidRPr="00121854">
        <w:rPr>
          <w:sz w:val="24"/>
          <w:szCs w:val="24"/>
        </w:rPr>
        <w:t xml:space="preserve">. zm.); </w:t>
      </w:r>
    </w:p>
    <w:p w:rsidR="00732E65" w:rsidRDefault="00732E65" w:rsidP="00732E65">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Operator może rozwiązać niniejszą Umowę wsparcia z zachowaniem jednomiesięcznego okresu wypowiedzenia, w przypadku, gdy</w:t>
      </w:r>
      <w:r w:rsidRPr="0096321D">
        <w:rPr>
          <w:sz w:val="24"/>
          <w:szCs w:val="24"/>
        </w:rPr>
        <w:t xml:space="preserve"> </w:t>
      </w:r>
      <w:r>
        <w:rPr>
          <w:sz w:val="24"/>
          <w:szCs w:val="24"/>
        </w:rPr>
        <w:t xml:space="preserve">Przedsiębiorca: </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 xml:space="preserve">nie przedkłada zgodnie z Umową wsparcia wniosków o refundację wraz </w:t>
      </w:r>
      <w:r>
        <w:rPr>
          <w:sz w:val="24"/>
          <w:szCs w:val="24"/>
        </w:rPr>
        <w:br/>
        <w:t>z wymaganymi dokumentami rozliczeniowymi;</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lastRenderedPageBreak/>
        <w:t>nie realizuje usług rozwojowych wskazanych w aktualnym formularzu zgłoszeniowym uczestnika instytucjonalnego;</w:t>
      </w:r>
    </w:p>
    <w:p w:rsidR="00732E65" w:rsidRDefault="00732E65" w:rsidP="00732E65">
      <w:pPr>
        <w:pStyle w:val="Teksttreci20"/>
        <w:numPr>
          <w:ilvl w:val="1"/>
          <w:numId w:val="15"/>
        </w:numPr>
        <w:shd w:val="clear" w:color="auto" w:fill="auto"/>
        <w:tabs>
          <w:tab w:val="left" w:pos="426"/>
        </w:tabs>
        <w:spacing w:before="0" w:after="120" w:line="240" w:lineRule="auto"/>
        <w:ind w:left="709" w:hanging="283"/>
        <w:jc w:val="both"/>
        <w:rPr>
          <w:sz w:val="24"/>
          <w:szCs w:val="24"/>
        </w:rPr>
      </w:pPr>
      <w:r>
        <w:rPr>
          <w:sz w:val="24"/>
          <w:szCs w:val="24"/>
        </w:rPr>
        <w:t xml:space="preserve">w sposób uporczywy uchyla się od wykonywania obowiązków, o których mowa </w:t>
      </w:r>
      <w:r>
        <w:rPr>
          <w:sz w:val="24"/>
          <w:szCs w:val="24"/>
        </w:rPr>
        <w:br/>
        <w:t xml:space="preserve">w § 5 ust. 1. </w:t>
      </w:r>
    </w:p>
    <w:p w:rsidR="00732E65" w:rsidRDefault="00732E65" w:rsidP="00732E65">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W razie rozwiązania U</w:t>
      </w:r>
      <w:r w:rsidRPr="0031478F">
        <w:rPr>
          <w:sz w:val="24"/>
          <w:szCs w:val="24"/>
        </w:rPr>
        <w:t>mowy</w:t>
      </w:r>
      <w:r>
        <w:rPr>
          <w:sz w:val="24"/>
          <w:szCs w:val="24"/>
        </w:rPr>
        <w:t xml:space="preserve"> wsparcia Przedsiębiorcy nie przysługuje odszkodowanie</w:t>
      </w:r>
      <w:r w:rsidRPr="0031478F">
        <w:rPr>
          <w:sz w:val="24"/>
          <w:szCs w:val="24"/>
        </w:rPr>
        <w:t xml:space="preserve">. </w:t>
      </w:r>
    </w:p>
    <w:p w:rsidR="00A175C5" w:rsidRDefault="00A175C5" w:rsidP="00A175C5">
      <w:pPr>
        <w:pStyle w:val="Teksttreci20"/>
        <w:shd w:val="clear" w:color="auto" w:fill="auto"/>
        <w:tabs>
          <w:tab w:val="left" w:pos="426"/>
        </w:tabs>
        <w:spacing w:before="0" w:after="120" w:line="240" w:lineRule="auto"/>
        <w:ind w:firstLine="0"/>
        <w:jc w:val="both"/>
        <w:rPr>
          <w:sz w:val="24"/>
          <w:szCs w:val="24"/>
        </w:rPr>
      </w:pPr>
    </w:p>
    <w:p w:rsidR="00732E65" w:rsidRDefault="00732E65" w:rsidP="00D53DA0">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A67432">
        <w:rPr>
          <w:sz w:val="24"/>
          <w:szCs w:val="24"/>
        </w:rPr>
        <w:t xml:space="preserve">W przypadku rozwiązania Umowy wsparcia na podstawie ust. 1 Przedsiębiorca zobowiązuje się do zwrotu całości lub części dofinansowania wraz z odsetkami </w:t>
      </w:r>
      <w:r>
        <w:rPr>
          <w:sz w:val="24"/>
          <w:szCs w:val="24"/>
        </w:rPr>
        <w:br/>
      </w:r>
      <w:r w:rsidRPr="00A67432">
        <w:rPr>
          <w:sz w:val="24"/>
          <w:szCs w:val="24"/>
        </w:rPr>
        <w:t xml:space="preserve">w wysokości określonej jak dla zaległości podatkowych, na warunkach określonych </w:t>
      </w:r>
      <w:r>
        <w:rPr>
          <w:sz w:val="24"/>
          <w:szCs w:val="24"/>
        </w:rPr>
        <w:br/>
      </w:r>
      <w:r w:rsidRPr="00A67432">
        <w:rPr>
          <w:sz w:val="24"/>
          <w:szCs w:val="24"/>
        </w:rPr>
        <w:t>w § 7</w:t>
      </w:r>
      <w:r>
        <w:rPr>
          <w:sz w:val="24"/>
          <w:szCs w:val="24"/>
        </w:rPr>
        <w:t xml:space="preserve"> ust. 2 i 3 Umowy wsparcia</w:t>
      </w:r>
      <w:r w:rsidRPr="00A67432">
        <w:rPr>
          <w:sz w:val="24"/>
          <w:szCs w:val="24"/>
        </w:rPr>
        <w:t xml:space="preserve">.  </w:t>
      </w:r>
    </w:p>
    <w:p w:rsidR="00A175C5" w:rsidRPr="00D53DA0" w:rsidRDefault="00A175C5" w:rsidP="00A175C5">
      <w:pPr>
        <w:pStyle w:val="Teksttreci20"/>
        <w:shd w:val="clear" w:color="auto" w:fill="auto"/>
        <w:tabs>
          <w:tab w:val="left" w:pos="426"/>
        </w:tabs>
        <w:spacing w:before="0" w:after="120" w:line="240" w:lineRule="auto"/>
        <w:ind w:firstLine="0"/>
        <w:jc w:val="both"/>
        <w:rPr>
          <w:sz w:val="24"/>
          <w:szCs w:val="24"/>
        </w:rPr>
      </w:pPr>
    </w:p>
    <w:p w:rsidR="00732E65" w:rsidRPr="001B791C" w:rsidRDefault="00732E65" w:rsidP="00732E65">
      <w:pPr>
        <w:pStyle w:val="Teksttreci20"/>
        <w:shd w:val="clear" w:color="auto" w:fill="auto"/>
        <w:spacing w:before="0" w:after="120" w:line="240" w:lineRule="auto"/>
        <w:ind w:left="20" w:firstLine="0"/>
        <w:rPr>
          <w:b/>
          <w:sz w:val="24"/>
          <w:szCs w:val="24"/>
        </w:rPr>
      </w:pPr>
      <w:r w:rsidRPr="001B791C">
        <w:rPr>
          <w:b/>
          <w:sz w:val="24"/>
          <w:szCs w:val="24"/>
        </w:rPr>
        <w:t xml:space="preserve">§ </w:t>
      </w:r>
      <w:r>
        <w:rPr>
          <w:b/>
          <w:sz w:val="24"/>
          <w:szCs w:val="24"/>
        </w:rPr>
        <w:t>10</w:t>
      </w:r>
      <w:bookmarkStart w:id="3" w:name="bookmark9"/>
      <w:r w:rsidRPr="001B791C">
        <w:rPr>
          <w:b/>
          <w:sz w:val="24"/>
          <w:szCs w:val="24"/>
        </w:rPr>
        <w:t xml:space="preserve"> Postanowienia końcowe</w:t>
      </w:r>
      <w:bookmarkEnd w:id="3"/>
    </w:p>
    <w:p w:rsidR="00732E65" w:rsidRPr="00940F34" w:rsidRDefault="00732E65" w:rsidP="00732E65">
      <w:pPr>
        <w:pStyle w:val="Teksttreci20"/>
        <w:numPr>
          <w:ilvl w:val="3"/>
          <w:numId w:val="9"/>
        </w:numPr>
        <w:shd w:val="clear" w:color="auto" w:fill="auto"/>
        <w:spacing w:before="0" w:after="120" w:line="240" w:lineRule="auto"/>
        <w:ind w:left="426" w:hanging="426"/>
        <w:jc w:val="both"/>
        <w:rPr>
          <w:sz w:val="24"/>
          <w:szCs w:val="24"/>
        </w:rPr>
      </w:pPr>
      <w:r w:rsidRPr="00940F34">
        <w:rPr>
          <w:sz w:val="24"/>
          <w:szCs w:val="24"/>
        </w:rPr>
        <w:t xml:space="preserve">Wszelka korespondencja związana z realizacją Umowy </w:t>
      </w:r>
      <w:r>
        <w:rPr>
          <w:sz w:val="24"/>
          <w:szCs w:val="24"/>
        </w:rPr>
        <w:t xml:space="preserve">wsparcia </w:t>
      </w:r>
      <w:r w:rsidRPr="00940F34">
        <w:rPr>
          <w:sz w:val="24"/>
          <w:szCs w:val="24"/>
        </w:rPr>
        <w:t>będzie</w:t>
      </w:r>
      <w:r>
        <w:rPr>
          <w:sz w:val="24"/>
          <w:szCs w:val="24"/>
        </w:rPr>
        <w:t xml:space="preserve"> prowadzona </w:t>
      </w:r>
      <w:r>
        <w:rPr>
          <w:sz w:val="24"/>
          <w:szCs w:val="24"/>
        </w:rPr>
        <w:br/>
        <w:t>w formie pisemnej i</w:t>
      </w:r>
      <w:r w:rsidRPr="00940F34">
        <w:rPr>
          <w:sz w:val="24"/>
          <w:szCs w:val="24"/>
        </w:rPr>
        <w:t xml:space="preserve"> elektronicznej</w:t>
      </w:r>
      <w:r>
        <w:rPr>
          <w:sz w:val="24"/>
          <w:szCs w:val="24"/>
        </w:rPr>
        <w:t xml:space="preserve"> i kierowana na poniższe adresy</w:t>
      </w:r>
      <w:r w:rsidRPr="00940F34">
        <w:rPr>
          <w:sz w:val="24"/>
          <w:szCs w:val="24"/>
        </w:rPr>
        <w:t>:</w:t>
      </w:r>
    </w:p>
    <w:p w:rsidR="00732E65" w:rsidRPr="00940F34" w:rsidRDefault="00732E65" w:rsidP="00732E65">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940F34">
        <w:rPr>
          <w:sz w:val="24"/>
          <w:szCs w:val="24"/>
        </w:rPr>
        <w:t>Operator</w:t>
      </w:r>
    </w:p>
    <w:p w:rsidR="00732E65" w:rsidRDefault="00732E65" w:rsidP="00732E65">
      <w:pPr>
        <w:pStyle w:val="Teksttreci20"/>
        <w:shd w:val="clear" w:color="auto" w:fill="auto"/>
        <w:tabs>
          <w:tab w:val="left" w:pos="0"/>
        </w:tabs>
        <w:spacing w:before="0" w:after="120" w:line="240" w:lineRule="auto"/>
        <w:ind w:left="420" w:right="-2" w:firstLine="0"/>
        <w:jc w:val="left"/>
        <w:rPr>
          <w:sz w:val="24"/>
          <w:szCs w:val="24"/>
        </w:rPr>
      </w:pPr>
      <w:r>
        <w:rPr>
          <w:sz w:val="24"/>
          <w:szCs w:val="24"/>
        </w:rPr>
        <w:t xml:space="preserve">ul. Pogodna 22, 15 –354 Białystok  </w:t>
      </w:r>
    </w:p>
    <w:p w:rsidR="00732E65" w:rsidRPr="00940F34" w:rsidRDefault="00732E65" w:rsidP="00732E65">
      <w:pPr>
        <w:pStyle w:val="Teksttreci20"/>
        <w:shd w:val="clear" w:color="auto" w:fill="auto"/>
        <w:tabs>
          <w:tab w:val="left" w:pos="0"/>
        </w:tabs>
        <w:spacing w:before="0" w:after="120" w:line="240" w:lineRule="auto"/>
        <w:ind w:left="420" w:right="-2" w:firstLine="0"/>
        <w:jc w:val="left"/>
        <w:rPr>
          <w:sz w:val="24"/>
          <w:szCs w:val="24"/>
        </w:rPr>
      </w:pPr>
      <w:r>
        <w:rPr>
          <w:sz w:val="24"/>
          <w:szCs w:val="24"/>
        </w:rPr>
        <w:t>adres e-mail: ………………………………………………….</w:t>
      </w:r>
    </w:p>
    <w:p w:rsidR="00732E65" w:rsidRDefault="00732E65" w:rsidP="00732E65">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940F34">
        <w:rPr>
          <w:sz w:val="24"/>
          <w:szCs w:val="24"/>
        </w:rPr>
        <w:t>Przedsiębiorca.</w:t>
      </w:r>
    </w:p>
    <w:p w:rsidR="00732E65" w:rsidRDefault="00732E65" w:rsidP="00732E65">
      <w:pPr>
        <w:pStyle w:val="Teksttreci20"/>
        <w:shd w:val="clear" w:color="auto" w:fill="auto"/>
        <w:tabs>
          <w:tab w:val="left" w:pos="0"/>
        </w:tabs>
        <w:spacing w:before="0" w:after="120" w:line="240" w:lineRule="auto"/>
        <w:ind w:left="420" w:right="-2" w:firstLine="0"/>
        <w:jc w:val="left"/>
        <w:rPr>
          <w:sz w:val="24"/>
          <w:szCs w:val="24"/>
        </w:rPr>
      </w:pPr>
      <w:r>
        <w:rPr>
          <w:sz w:val="24"/>
          <w:szCs w:val="24"/>
        </w:rPr>
        <w:t>(</w:t>
      </w:r>
      <w:r w:rsidRPr="00940F34">
        <w:rPr>
          <w:sz w:val="24"/>
          <w:szCs w:val="24"/>
        </w:rPr>
        <w:t>ul.</w:t>
      </w:r>
      <w:r>
        <w:rPr>
          <w:sz w:val="24"/>
          <w:szCs w:val="24"/>
        </w:rPr>
        <w:t>, numer budynku/lokalu, kod pocztowy, miejscowość) ……………….</w:t>
      </w:r>
      <w:r w:rsidRPr="00940F34">
        <w:rPr>
          <w:sz w:val="24"/>
          <w:szCs w:val="24"/>
        </w:rPr>
        <w:t>…</w:t>
      </w:r>
      <w:r>
        <w:rPr>
          <w:sz w:val="24"/>
          <w:szCs w:val="24"/>
        </w:rPr>
        <w:t>…………………………………..</w:t>
      </w:r>
      <w:r w:rsidRPr="00940F34">
        <w:rPr>
          <w:sz w:val="24"/>
          <w:szCs w:val="24"/>
        </w:rPr>
        <w:t>….</w:t>
      </w:r>
    </w:p>
    <w:p w:rsidR="00732E65" w:rsidRPr="00940F34" w:rsidRDefault="00732E65" w:rsidP="00732E65">
      <w:pPr>
        <w:pStyle w:val="Teksttreci20"/>
        <w:shd w:val="clear" w:color="auto" w:fill="auto"/>
        <w:tabs>
          <w:tab w:val="left" w:pos="0"/>
        </w:tabs>
        <w:spacing w:before="0" w:after="120" w:line="240" w:lineRule="auto"/>
        <w:ind w:left="420" w:right="-2" w:firstLine="0"/>
        <w:jc w:val="left"/>
        <w:rPr>
          <w:sz w:val="24"/>
          <w:szCs w:val="24"/>
        </w:rPr>
      </w:pPr>
      <w:r>
        <w:rPr>
          <w:sz w:val="24"/>
          <w:szCs w:val="24"/>
        </w:rPr>
        <w:t>adres e-mail: ………………………………………………….</w:t>
      </w:r>
    </w:p>
    <w:p w:rsidR="00732E65" w:rsidRDefault="00732E65" w:rsidP="00732E65">
      <w:pPr>
        <w:pStyle w:val="Teksttreci20"/>
        <w:numPr>
          <w:ilvl w:val="0"/>
          <w:numId w:val="14"/>
        </w:numPr>
        <w:shd w:val="clear" w:color="auto" w:fill="auto"/>
        <w:spacing w:before="0" w:after="120" w:line="240" w:lineRule="auto"/>
        <w:ind w:left="426" w:hanging="426"/>
        <w:jc w:val="both"/>
        <w:rPr>
          <w:sz w:val="24"/>
          <w:szCs w:val="24"/>
        </w:rPr>
      </w:pPr>
      <w:r w:rsidRPr="00940F34">
        <w:rPr>
          <w:sz w:val="24"/>
          <w:szCs w:val="24"/>
        </w:rPr>
        <w:t xml:space="preserve">W przypadku zmiany adresów, o których mowa w ust. 1, Strony są zobowiązane </w:t>
      </w:r>
      <w:r>
        <w:rPr>
          <w:sz w:val="24"/>
          <w:szCs w:val="24"/>
        </w:rPr>
        <w:br/>
      </w:r>
      <w:r w:rsidRPr="00940F34">
        <w:rPr>
          <w:sz w:val="24"/>
          <w:szCs w:val="24"/>
        </w:rPr>
        <w:t xml:space="preserve">do powiadomienia o nowym adresie w formie pisemnej w terminie 10 dni </w:t>
      </w:r>
      <w:r>
        <w:rPr>
          <w:sz w:val="24"/>
          <w:szCs w:val="24"/>
        </w:rPr>
        <w:t xml:space="preserve">roboczych </w:t>
      </w:r>
      <w:r w:rsidRPr="00940F34">
        <w:rPr>
          <w:sz w:val="24"/>
          <w:szCs w:val="24"/>
        </w:rPr>
        <w:t>od dnia zmiany adresu</w:t>
      </w:r>
      <w:r>
        <w:rPr>
          <w:sz w:val="24"/>
          <w:szCs w:val="24"/>
        </w:rPr>
        <w:t>.</w:t>
      </w:r>
    </w:p>
    <w:p w:rsidR="00732E65" w:rsidRDefault="00732E65" w:rsidP="00732E65">
      <w:pPr>
        <w:pStyle w:val="Teksttreci20"/>
        <w:numPr>
          <w:ilvl w:val="0"/>
          <w:numId w:val="14"/>
        </w:numPr>
        <w:shd w:val="clear" w:color="auto" w:fill="auto"/>
        <w:spacing w:before="0" w:after="120" w:line="240" w:lineRule="auto"/>
        <w:ind w:left="426" w:hanging="426"/>
        <w:jc w:val="both"/>
        <w:rPr>
          <w:sz w:val="24"/>
          <w:szCs w:val="24"/>
        </w:rPr>
      </w:pPr>
      <w:r w:rsidRPr="00315349">
        <w:rPr>
          <w:sz w:val="24"/>
          <w:szCs w:val="24"/>
        </w:rPr>
        <w:t xml:space="preserve">Przedsiębiorca zobowiązuje się, w okresie obowiązywania Umowy wsparcia, </w:t>
      </w:r>
      <w:r>
        <w:rPr>
          <w:sz w:val="24"/>
          <w:szCs w:val="24"/>
        </w:rPr>
        <w:br/>
      </w:r>
      <w:r w:rsidRPr="00315349">
        <w:rPr>
          <w:sz w:val="24"/>
          <w:szCs w:val="24"/>
        </w:rPr>
        <w:t xml:space="preserve">do niezwłocznego powiadamiania Operatora o wszelkich zmianach prawno </w:t>
      </w:r>
      <w:r w:rsidR="00FE6152">
        <w:rPr>
          <w:sz w:val="24"/>
          <w:szCs w:val="24"/>
        </w:rPr>
        <w:t>–</w:t>
      </w:r>
      <w:r w:rsidRPr="00315349">
        <w:rPr>
          <w:sz w:val="24"/>
          <w:szCs w:val="24"/>
        </w:rPr>
        <w:t xml:space="preserve"> organizacyjnych w swoim statusie oraz danych identyfikacyjnych, mających wpływ na uczestnictwo w Projekcie</w:t>
      </w:r>
      <w:r>
        <w:rPr>
          <w:sz w:val="24"/>
          <w:szCs w:val="24"/>
        </w:rPr>
        <w:t xml:space="preserve"> pn. „</w:t>
      </w:r>
      <w:r w:rsidRPr="00940F34">
        <w:rPr>
          <w:sz w:val="24"/>
          <w:szCs w:val="24"/>
        </w:rPr>
        <w:t xml:space="preserve">Podmiotowy System Finansowania usług rozwojowych </w:t>
      </w:r>
      <w:r w:rsidRPr="00940F34">
        <w:rPr>
          <w:sz w:val="24"/>
          <w:szCs w:val="24"/>
        </w:rPr>
        <w:br/>
        <w:t>w województwie</w:t>
      </w:r>
      <w:r w:rsidRPr="004C1D6D">
        <w:rPr>
          <w:sz w:val="24"/>
          <w:szCs w:val="24"/>
        </w:rPr>
        <w:t xml:space="preserve"> </w:t>
      </w:r>
      <w:r w:rsidRPr="00940F34">
        <w:rPr>
          <w:sz w:val="24"/>
          <w:szCs w:val="24"/>
        </w:rPr>
        <w:t>podlaskim</w:t>
      </w:r>
      <w:r>
        <w:rPr>
          <w:sz w:val="24"/>
          <w:szCs w:val="24"/>
        </w:rPr>
        <w:t xml:space="preserve">”. </w:t>
      </w:r>
    </w:p>
    <w:p w:rsidR="00732E65" w:rsidRDefault="00732E65" w:rsidP="00732E65">
      <w:pPr>
        <w:pStyle w:val="Teksttreci20"/>
        <w:shd w:val="clear" w:color="auto" w:fill="auto"/>
        <w:spacing w:before="0" w:after="120" w:line="240" w:lineRule="auto"/>
        <w:ind w:firstLine="0"/>
        <w:rPr>
          <w:sz w:val="24"/>
          <w:szCs w:val="24"/>
        </w:rPr>
      </w:pPr>
    </w:p>
    <w:p w:rsidR="00732E65" w:rsidRPr="00D53DA0" w:rsidRDefault="00732E65" w:rsidP="00732E65">
      <w:pPr>
        <w:pStyle w:val="Teksttreci20"/>
        <w:shd w:val="clear" w:color="auto" w:fill="auto"/>
        <w:spacing w:before="0" w:after="120" w:line="240" w:lineRule="auto"/>
        <w:ind w:firstLine="0"/>
        <w:rPr>
          <w:b/>
          <w:sz w:val="24"/>
          <w:szCs w:val="24"/>
        </w:rPr>
      </w:pPr>
      <w:r w:rsidRPr="00D53DA0">
        <w:rPr>
          <w:b/>
          <w:sz w:val="24"/>
          <w:szCs w:val="24"/>
        </w:rPr>
        <w:t>§ 11</w:t>
      </w:r>
    </w:p>
    <w:p w:rsidR="00732E65" w:rsidRPr="00940F34" w:rsidRDefault="00732E65" w:rsidP="00732E65">
      <w:pPr>
        <w:pStyle w:val="Teksttreci20"/>
        <w:numPr>
          <w:ilvl w:val="0"/>
          <w:numId w:val="11"/>
        </w:numPr>
        <w:shd w:val="clear" w:color="auto" w:fill="auto"/>
        <w:spacing w:before="0" w:after="120" w:line="240" w:lineRule="auto"/>
        <w:ind w:left="426" w:hanging="426"/>
        <w:jc w:val="both"/>
        <w:rPr>
          <w:sz w:val="24"/>
          <w:szCs w:val="24"/>
        </w:rPr>
      </w:pPr>
      <w:r w:rsidRPr="00940F34">
        <w:rPr>
          <w:sz w:val="24"/>
          <w:szCs w:val="24"/>
        </w:rPr>
        <w:t xml:space="preserve">Prawa i obowiązki Przedsiębiorcy wynikające z Umowy </w:t>
      </w:r>
      <w:r>
        <w:rPr>
          <w:sz w:val="24"/>
          <w:szCs w:val="24"/>
        </w:rPr>
        <w:t xml:space="preserve">wsparcia </w:t>
      </w:r>
      <w:r w:rsidRPr="00940F34">
        <w:rPr>
          <w:sz w:val="24"/>
          <w:szCs w:val="24"/>
        </w:rPr>
        <w:t>nie mogą być przenoszone na rzecz osób trzecich.</w:t>
      </w:r>
    </w:p>
    <w:p w:rsidR="00732E65" w:rsidRPr="00940F34" w:rsidRDefault="00732E65" w:rsidP="00732E65">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940F34">
        <w:rPr>
          <w:sz w:val="24"/>
          <w:szCs w:val="24"/>
        </w:rPr>
        <w:t xml:space="preserve">Strony będą dążyły do rozwiązywania sporów powstałych w związku z realizacją Umowy </w:t>
      </w:r>
      <w:r>
        <w:rPr>
          <w:sz w:val="24"/>
          <w:szCs w:val="24"/>
        </w:rPr>
        <w:t xml:space="preserve">wsparcia </w:t>
      </w:r>
      <w:r w:rsidRPr="00940F34">
        <w:rPr>
          <w:sz w:val="24"/>
          <w:szCs w:val="24"/>
        </w:rPr>
        <w:t>w drodze negocjacji.</w:t>
      </w:r>
    </w:p>
    <w:p w:rsidR="00732E65" w:rsidRPr="00940F34" w:rsidRDefault="00732E65" w:rsidP="00732E65">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940F34">
        <w:rPr>
          <w:sz w:val="24"/>
          <w:szCs w:val="24"/>
        </w:rPr>
        <w:t>W przypadku braku osiągnięcia rozwiązania sporu w drodze negocjacji sprawa jest rozstrzygana przez sąd powszechny właściwy dla siedziby Operatora.</w:t>
      </w:r>
    </w:p>
    <w:p w:rsidR="00732E65" w:rsidRDefault="00732E65" w:rsidP="00732E65">
      <w:pPr>
        <w:pStyle w:val="Teksttreci20"/>
        <w:shd w:val="clear" w:color="auto" w:fill="auto"/>
        <w:spacing w:before="0" w:after="120" w:line="240" w:lineRule="auto"/>
        <w:ind w:firstLine="0"/>
        <w:rPr>
          <w:sz w:val="24"/>
          <w:szCs w:val="24"/>
        </w:rPr>
      </w:pPr>
    </w:p>
    <w:p w:rsidR="00732E65" w:rsidRPr="00D53DA0" w:rsidRDefault="00732E65" w:rsidP="00732E65">
      <w:pPr>
        <w:pStyle w:val="Teksttreci20"/>
        <w:shd w:val="clear" w:color="auto" w:fill="auto"/>
        <w:spacing w:before="0" w:after="120" w:line="240" w:lineRule="auto"/>
        <w:ind w:firstLine="0"/>
        <w:rPr>
          <w:b/>
          <w:sz w:val="24"/>
          <w:szCs w:val="24"/>
        </w:rPr>
      </w:pPr>
      <w:r w:rsidRPr="00D53DA0">
        <w:rPr>
          <w:b/>
          <w:sz w:val="24"/>
          <w:szCs w:val="24"/>
        </w:rPr>
        <w:t>§ 12</w:t>
      </w:r>
    </w:p>
    <w:p w:rsidR="00732E65" w:rsidRDefault="00732E65" w:rsidP="00732E65">
      <w:pPr>
        <w:autoSpaceDE w:val="0"/>
        <w:autoSpaceDN w:val="0"/>
        <w:adjustRightInd w:val="0"/>
        <w:spacing w:after="120" w:line="240" w:lineRule="auto"/>
        <w:jc w:val="both"/>
        <w:rPr>
          <w:rFonts w:ascii="Times New Roman" w:hAnsi="Times New Roman"/>
          <w:sz w:val="24"/>
          <w:szCs w:val="24"/>
        </w:rPr>
      </w:pPr>
      <w:r w:rsidRPr="0031478F">
        <w:rPr>
          <w:rFonts w:ascii="Times New Roman" w:hAnsi="Times New Roman"/>
          <w:sz w:val="24"/>
          <w:szCs w:val="24"/>
        </w:rPr>
        <w:t>W sprawach nieuregulowanych niniejsz</w:t>
      </w:r>
      <w:r>
        <w:rPr>
          <w:rFonts w:ascii="Times New Roman" w:hAnsi="Times New Roman"/>
          <w:sz w:val="24"/>
          <w:szCs w:val="24"/>
        </w:rPr>
        <w:t xml:space="preserve">ą Umową wsparcia </w:t>
      </w:r>
      <w:r w:rsidRPr="0031478F">
        <w:rPr>
          <w:rFonts w:ascii="Times New Roman" w:hAnsi="Times New Roman"/>
          <w:sz w:val="24"/>
          <w:szCs w:val="24"/>
        </w:rPr>
        <w:t>mają zastosowanie odpowiednie dokumenty programowe oraz zasady regulujące wdrażanie R</w:t>
      </w:r>
      <w:r>
        <w:rPr>
          <w:rFonts w:ascii="Times New Roman" w:hAnsi="Times New Roman"/>
          <w:sz w:val="24"/>
          <w:szCs w:val="24"/>
        </w:rPr>
        <w:t xml:space="preserve">egionalnego </w:t>
      </w:r>
      <w:r w:rsidRPr="0031478F">
        <w:rPr>
          <w:rFonts w:ascii="Times New Roman" w:hAnsi="Times New Roman"/>
          <w:sz w:val="24"/>
          <w:szCs w:val="24"/>
        </w:rPr>
        <w:t>P</w:t>
      </w:r>
      <w:r>
        <w:rPr>
          <w:rFonts w:ascii="Times New Roman" w:hAnsi="Times New Roman"/>
          <w:sz w:val="24"/>
          <w:szCs w:val="24"/>
        </w:rPr>
        <w:t xml:space="preserve">rogramu </w:t>
      </w:r>
      <w:r w:rsidRPr="0031478F">
        <w:rPr>
          <w:rFonts w:ascii="Times New Roman" w:hAnsi="Times New Roman"/>
          <w:sz w:val="24"/>
          <w:szCs w:val="24"/>
        </w:rPr>
        <w:t>O</w:t>
      </w:r>
      <w:r>
        <w:rPr>
          <w:rFonts w:ascii="Times New Roman" w:hAnsi="Times New Roman"/>
          <w:sz w:val="24"/>
          <w:szCs w:val="24"/>
        </w:rPr>
        <w:t xml:space="preserve">peracyjnego </w:t>
      </w:r>
      <w:r w:rsidRPr="0031478F">
        <w:rPr>
          <w:rFonts w:ascii="Times New Roman" w:hAnsi="Times New Roman"/>
          <w:sz w:val="24"/>
          <w:szCs w:val="24"/>
        </w:rPr>
        <w:t>W</w:t>
      </w:r>
      <w:r>
        <w:rPr>
          <w:rFonts w:ascii="Times New Roman" w:hAnsi="Times New Roman"/>
          <w:sz w:val="24"/>
          <w:szCs w:val="24"/>
        </w:rPr>
        <w:t xml:space="preserve">ojewództwa </w:t>
      </w:r>
      <w:r w:rsidRPr="0031478F">
        <w:rPr>
          <w:rFonts w:ascii="Times New Roman" w:hAnsi="Times New Roman"/>
          <w:sz w:val="24"/>
          <w:szCs w:val="24"/>
        </w:rPr>
        <w:t>P</w:t>
      </w:r>
      <w:r>
        <w:rPr>
          <w:rFonts w:ascii="Times New Roman" w:hAnsi="Times New Roman"/>
          <w:sz w:val="24"/>
          <w:szCs w:val="24"/>
        </w:rPr>
        <w:t>odlaskiego  2014 – 2020</w:t>
      </w:r>
      <w:r w:rsidRPr="0031478F">
        <w:rPr>
          <w:rFonts w:ascii="Times New Roman" w:hAnsi="Times New Roman"/>
          <w:sz w:val="24"/>
          <w:szCs w:val="24"/>
        </w:rPr>
        <w:t xml:space="preserve">, a także </w:t>
      </w:r>
      <w:r>
        <w:rPr>
          <w:rFonts w:ascii="Times New Roman" w:hAnsi="Times New Roman"/>
          <w:sz w:val="24"/>
          <w:szCs w:val="24"/>
        </w:rPr>
        <w:t xml:space="preserve">zapisy Regulaminu naboru, </w:t>
      </w:r>
      <w:r>
        <w:rPr>
          <w:rFonts w:ascii="Times New Roman" w:hAnsi="Times New Roman"/>
          <w:sz w:val="24"/>
          <w:szCs w:val="24"/>
        </w:rPr>
        <w:br/>
        <w:t xml:space="preserve">o którym mowa w </w:t>
      </w:r>
      <w:r>
        <w:rPr>
          <w:rFonts w:ascii="Times New Roman" w:hAnsi="Times New Roman" w:cs="Times New Roman"/>
          <w:sz w:val="24"/>
          <w:szCs w:val="24"/>
        </w:rPr>
        <w:t>§</w:t>
      </w:r>
      <w:r>
        <w:rPr>
          <w:rFonts w:ascii="Times New Roman" w:hAnsi="Times New Roman"/>
          <w:sz w:val="24"/>
          <w:szCs w:val="24"/>
        </w:rPr>
        <w:t xml:space="preserve">1 ust. 2 oraz </w:t>
      </w:r>
      <w:r w:rsidRPr="0031478F">
        <w:rPr>
          <w:rFonts w:ascii="Times New Roman" w:hAnsi="Times New Roman"/>
          <w:sz w:val="24"/>
          <w:szCs w:val="24"/>
        </w:rPr>
        <w:t>przepisy wynikające</w:t>
      </w:r>
      <w:r>
        <w:rPr>
          <w:rFonts w:ascii="Times New Roman" w:hAnsi="Times New Roman"/>
          <w:sz w:val="24"/>
          <w:szCs w:val="24"/>
        </w:rPr>
        <w:t xml:space="preserve"> </w:t>
      </w:r>
      <w:r w:rsidRPr="0031478F">
        <w:rPr>
          <w:rFonts w:ascii="Times New Roman" w:hAnsi="Times New Roman"/>
          <w:sz w:val="24"/>
          <w:szCs w:val="24"/>
        </w:rPr>
        <w:t xml:space="preserve">z właściwych aktów prawa </w:t>
      </w:r>
      <w:r w:rsidRPr="0031478F">
        <w:rPr>
          <w:rFonts w:ascii="Times New Roman" w:hAnsi="Times New Roman"/>
          <w:sz w:val="24"/>
          <w:szCs w:val="24"/>
        </w:rPr>
        <w:lastRenderedPageBreak/>
        <w:t>wspólnotowego i polskiego, w szczególności kodeksu cywilnego</w:t>
      </w:r>
      <w:r>
        <w:rPr>
          <w:rFonts w:ascii="Times New Roman" w:hAnsi="Times New Roman"/>
          <w:sz w:val="24"/>
          <w:szCs w:val="24"/>
        </w:rPr>
        <w:t xml:space="preserve"> </w:t>
      </w:r>
      <w:r w:rsidRPr="0031478F">
        <w:rPr>
          <w:rFonts w:ascii="Times New Roman" w:hAnsi="Times New Roman"/>
          <w:sz w:val="24"/>
          <w:szCs w:val="24"/>
        </w:rPr>
        <w:t>i ustawy o ochronie danych osobowych.</w:t>
      </w:r>
    </w:p>
    <w:p w:rsidR="000E61E1" w:rsidRDefault="000E61E1" w:rsidP="00732E65">
      <w:pPr>
        <w:autoSpaceDE w:val="0"/>
        <w:autoSpaceDN w:val="0"/>
        <w:adjustRightInd w:val="0"/>
        <w:spacing w:after="120" w:line="240" w:lineRule="auto"/>
        <w:jc w:val="both"/>
        <w:rPr>
          <w:rFonts w:ascii="Times New Roman" w:hAnsi="Times New Roman"/>
          <w:sz w:val="24"/>
          <w:szCs w:val="24"/>
        </w:rPr>
      </w:pPr>
    </w:p>
    <w:p w:rsidR="000E61E1" w:rsidRDefault="000E61E1" w:rsidP="00732E65">
      <w:pPr>
        <w:autoSpaceDE w:val="0"/>
        <w:autoSpaceDN w:val="0"/>
        <w:adjustRightInd w:val="0"/>
        <w:spacing w:after="120" w:line="240" w:lineRule="auto"/>
        <w:jc w:val="both"/>
        <w:rPr>
          <w:rFonts w:ascii="Times New Roman" w:hAnsi="Times New Roman"/>
          <w:sz w:val="24"/>
          <w:szCs w:val="24"/>
        </w:rPr>
      </w:pPr>
    </w:p>
    <w:p w:rsidR="000E61E1" w:rsidRDefault="000E61E1" w:rsidP="00732E65">
      <w:pPr>
        <w:autoSpaceDE w:val="0"/>
        <w:autoSpaceDN w:val="0"/>
        <w:adjustRightInd w:val="0"/>
        <w:spacing w:after="120" w:line="240" w:lineRule="auto"/>
        <w:jc w:val="both"/>
        <w:rPr>
          <w:rFonts w:ascii="Times New Roman" w:hAnsi="Times New Roman"/>
          <w:sz w:val="24"/>
          <w:szCs w:val="24"/>
        </w:rPr>
      </w:pPr>
    </w:p>
    <w:p w:rsidR="000E61E1" w:rsidRPr="0031478F" w:rsidRDefault="000E61E1" w:rsidP="00732E65">
      <w:pPr>
        <w:autoSpaceDE w:val="0"/>
        <w:autoSpaceDN w:val="0"/>
        <w:adjustRightInd w:val="0"/>
        <w:spacing w:after="120" w:line="240" w:lineRule="auto"/>
        <w:jc w:val="both"/>
        <w:rPr>
          <w:rFonts w:ascii="Times New Roman" w:hAnsi="Times New Roman"/>
          <w:sz w:val="24"/>
          <w:szCs w:val="24"/>
        </w:rPr>
      </w:pPr>
    </w:p>
    <w:p w:rsidR="00732E65" w:rsidRPr="00D53DA0" w:rsidRDefault="00732E65" w:rsidP="00732E65">
      <w:pPr>
        <w:pStyle w:val="Teksttreci20"/>
        <w:shd w:val="clear" w:color="auto" w:fill="auto"/>
        <w:spacing w:before="0" w:after="120" w:line="240" w:lineRule="auto"/>
        <w:ind w:firstLine="0"/>
        <w:rPr>
          <w:b/>
          <w:sz w:val="24"/>
          <w:szCs w:val="24"/>
        </w:rPr>
      </w:pPr>
      <w:r w:rsidRPr="00D53DA0">
        <w:rPr>
          <w:b/>
          <w:sz w:val="24"/>
          <w:szCs w:val="24"/>
        </w:rPr>
        <w:t>§ 13</w:t>
      </w:r>
    </w:p>
    <w:p w:rsidR="00732E65" w:rsidRDefault="00732E65" w:rsidP="00732E65">
      <w:pPr>
        <w:pStyle w:val="Teksttreci20"/>
        <w:shd w:val="clear" w:color="auto" w:fill="auto"/>
        <w:tabs>
          <w:tab w:val="left" w:pos="426"/>
        </w:tabs>
        <w:spacing w:before="0" w:after="120" w:line="240" w:lineRule="auto"/>
        <w:ind w:firstLine="0"/>
        <w:jc w:val="both"/>
        <w:rPr>
          <w:sz w:val="24"/>
          <w:szCs w:val="24"/>
        </w:rPr>
      </w:pPr>
      <w:r>
        <w:rPr>
          <w:sz w:val="24"/>
          <w:szCs w:val="24"/>
        </w:rPr>
        <w:t xml:space="preserve">Zmiany w treści Umowy wsparcia wymagają formy aneksu do Umowy wsparcia. </w:t>
      </w:r>
    </w:p>
    <w:p w:rsidR="005F3EBA" w:rsidRDefault="005F3EBA" w:rsidP="00A175C5">
      <w:pPr>
        <w:pStyle w:val="Teksttreci20"/>
        <w:shd w:val="clear" w:color="auto" w:fill="auto"/>
        <w:spacing w:before="0" w:after="120" w:line="240" w:lineRule="auto"/>
        <w:ind w:firstLine="0"/>
        <w:jc w:val="left"/>
        <w:rPr>
          <w:sz w:val="24"/>
          <w:szCs w:val="24"/>
        </w:rPr>
      </w:pPr>
    </w:p>
    <w:p w:rsidR="00732E65" w:rsidRPr="00D53DA0" w:rsidRDefault="00732E65" w:rsidP="00732E65">
      <w:pPr>
        <w:pStyle w:val="Teksttreci20"/>
        <w:shd w:val="clear" w:color="auto" w:fill="auto"/>
        <w:spacing w:before="0" w:after="120" w:line="240" w:lineRule="auto"/>
        <w:ind w:firstLine="0"/>
        <w:rPr>
          <w:b/>
          <w:sz w:val="24"/>
          <w:szCs w:val="24"/>
        </w:rPr>
      </w:pPr>
      <w:r w:rsidRPr="00D53DA0">
        <w:rPr>
          <w:b/>
          <w:sz w:val="24"/>
          <w:szCs w:val="24"/>
        </w:rPr>
        <w:t>§ 14</w:t>
      </w:r>
    </w:p>
    <w:p w:rsidR="00732E65" w:rsidRPr="00940F34" w:rsidRDefault="00732E65" w:rsidP="00732E65">
      <w:pPr>
        <w:pStyle w:val="Teksttreci20"/>
        <w:shd w:val="clear" w:color="auto" w:fill="auto"/>
        <w:spacing w:before="0" w:after="120" w:line="240" w:lineRule="auto"/>
        <w:ind w:firstLine="0"/>
        <w:jc w:val="both"/>
        <w:rPr>
          <w:sz w:val="24"/>
          <w:szCs w:val="24"/>
        </w:rPr>
      </w:pPr>
      <w:r w:rsidRPr="00940F34">
        <w:rPr>
          <w:sz w:val="24"/>
          <w:szCs w:val="24"/>
        </w:rPr>
        <w:t xml:space="preserve">Umowa </w:t>
      </w:r>
      <w:r>
        <w:rPr>
          <w:sz w:val="24"/>
          <w:szCs w:val="24"/>
        </w:rPr>
        <w:t xml:space="preserve">wsparcia </w:t>
      </w:r>
      <w:r w:rsidRPr="00940F34">
        <w:rPr>
          <w:sz w:val="24"/>
          <w:szCs w:val="24"/>
        </w:rPr>
        <w:t>została sporządzona w dwóch jednobrzmiących egzemplarzach, po jednym dla Operatora i Przedsiębiorcy.</w:t>
      </w: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Podpisy: </w:t>
      </w: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rsidR="00732E65" w:rsidRDefault="00732E65" w:rsidP="00732E65">
      <w:pPr>
        <w:autoSpaceDE w:val="0"/>
        <w:autoSpaceDN w:val="0"/>
        <w:adjustRightInd w:val="0"/>
        <w:spacing w:after="120" w:line="240" w:lineRule="auto"/>
        <w:ind w:left="708" w:firstLine="708"/>
        <w:jc w:val="both"/>
        <w:rPr>
          <w:rFonts w:ascii="Times New Roman" w:hAnsi="Times New Roman"/>
          <w:sz w:val="24"/>
          <w:szCs w:val="24"/>
        </w:rPr>
      </w:pPr>
      <w:r>
        <w:rPr>
          <w:rFonts w:ascii="Times New Roman" w:hAnsi="Times New Roman"/>
          <w:sz w:val="24"/>
          <w:szCs w:val="24"/>
        </w:rPr>
        <w:t xml:space="preserve">Operator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Przedsiębiorca</w:t>
      </w: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Załączniki:</w:t>
      </w: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1: Oświadczenie o kwalifikowalności VAT </w:t>
      </w: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Załącznik nr 2: Wniosek o refundację</w:t>
      </w: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3: Formularz zgłoszeniowy uczestnika instytucjonalnego złożony w odpowiedzi na ogłoszenie o naborze i zaakceptowany przez Operatora </w:t>
      </w:r>
    </w:p>
    <w:p w:rsidR="00732E65" w:rsidRDefault="00732E65" w:rsidP="00732E6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4: Pełnomocnictwo do reprezentowania Przedsiębiorcy, jeżeli Umowa wsparcia jest podpisywana przez osobę/osoby nieposiadające statutowych uprawnień do reprezentowania  Przedsiębiorcy*  </w:t>
      </w:r>
    </w:p>
    <w:p w:rsidR="00732E65" w:rsidRDefault="00732E65" w:rsidP="00732E65">
      <w:pPr>
        <w:autoSpaceDE w:val="0"/>
        <w:autoSpaceDN w:val="0"/>
        <w:adjustRightInd w:val="0"/>
        <w:spacing w:after="120" w:line="240" w:lineRule="auto"/>
        <w:jc w:val="both"/>
        <w:rPr>
          <w:rFonts w:ascii="Times New Roman" w:hAnsi="Times New Roman"/>
          <w:sz w:val="24"/>
          <w:szCs w:val="24"/>
        </w:rPr>
      </w:pPr>
    </w:p>
    <w:p w:rsidR="00732E65" w:rsidRPr="00C54A28" w:rsidRDefault="00732E65" w:rsidP="00732E65">
      <w:pPr>
        <w:autoSpaceDE w:val="0"/>
        <w:autoSpaceDN w:val="0"/>
        <w:adjustRightInd w:val="0"/>
        <w:spacing w:after="120" w:line="240" w:lineRule="auto"/>
        <w:jc w:val="both"/>
        <w:rPr>
          <w:rFonts w:ascii="Times New Roman" w:hAnsi="Times New Roman"/>
          <w:sz w:val="20"/>
          <w:szCs w:val="20"/>
        </w:rPr>
      </w:pPr>
      <w:r w:rsidRPr="00C54A28">
        <w:rPr>
          <w:rFonts w:ascii="Times New Roman" w:hAnsi="Times New Roman"/>
          <w:sz w:val="20"/>
          <w:szCs w:val="20"/>
        </w:rPr>
        <w:t xml:space="preserve">*należy wykreślić, jeżeli Umowa wsparcia jest podpisywana przez osobę posiadającą statutowe uprawnienia do reprezentowania </w:t>
      </w:r>
      <w:r>
        <w:rPr>
          <w:rFonts w:ascii="Times New Roman" w:hAnsi="Times New Roman"/>
          <w:sz w:val="20"/>
          <w:szCs w:val="20"/>
        </w:rPr>
        <w:t xml:space="preserve">Przedsiębiorcy </w:t>
      </w:r>
      <w:r w:rsidRPr="00C54A28">
        <w:rPr>
          <w:rFonts w:ascii="Times New Roman" w:hAnsi="Times New Roman"/>
          <w:sz w:val="20"/>
          <w:szCs w:val="20"/>
        </w:rPr>
        <w:t xml:space="preserve"> </w:t>
      </w:r>
    </w:p>
    <w:p w:rsidR="00ED1188" w:rsidRDefault="00ED1188" w:rsidP="00732E65">
      <w:pPr>
        <w:rPr>
          <w:rFonts w:ascii="Times New Roman" w:hAnsi="Times New Roman" w:cs="Times New Roman"/>
          <w:sz w:val="24"/>
          <w:szCs w:val="24"/>
        </w:rPr>
      </w:pPr>
    </w:p>
    <w:sectPr w:rsidR="00ED1188" w:rsidSect="00697BCA">
      <w:footerReference w:type="default" r:id="rId11"/>
      <w:headerReference w:type="first" r:id="rId12"/>
      <w:footerReference w:type="first" r:id="rId13"/>
      <w:pgSz w:w="11906" w:h="16838"/>
      <w:pgMar w:top="1134" w:right="1418" w:bottom="993" w:left="1418" w:header="284" w:footer="2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4F" w:rsidRDefault="00647E4F" w:rsidP="00CF3A5A">
      <w:pPr>
        <w:spacing w:after="0" w:line="240" w:lineRule="auto"/>
      </w:pPr>
      <w:r>
        <w:separator/>
      </w:r>
    </w:p>
  </w:endnote>
  <w:endnote w:type="continuationSeparator" w:id="0">
    <w:p w:rsidR="00647E4F" w:rsidRDefault="00647E4F" w:rsidP="00CF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2015755909"/>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381270" w:rsidRPr="00381270">
          <w:rPr>
            <w:rFonts w:eastAsiaTheme="minorEastAsia"/>
          </w:rPr>
          <w:fldChar w:fldCharType="begin"/>
        </w:r>
        <w:r w:rsidRPr="008A7291">
          <w:instrText>PAGE    \* MERGEFORMAT</w:instrText>
        </w:r>
        <w:r w:rsidR="00381270" w:rsidRPr="00381270">
          <w:rPr>
            <w:rFonts w:eastAsiaTheme="minorEastAsia"/>
          </w:rPr>
          <w:fldChar w:fldCharType="separate"/>
        </w:r>
        <w:r w:rsidR="00661131" w:rsidRPr="00661131">
          <w:rPr>
            <w:rFonts w:eastAsiaTheme="majorEastAsia"/>
            <w:noProof/>
          </w:rPr>
          <w:t>9</w:t>
        </w:r>
        <w:r w:rsidR="00381270"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857623324"/>
      <w:docPartObj>
        <w:docPartGallery w:val="Page Numbers (Bottom of Page)"/>
        <w:docPartUnique/>
      </w:docPartObj>
    </w:sdtPr>
    <w:sdtEndPr>
      <w:rPr>
        <w:rFonts w:ascii="Times New Roman" w:hAnsi="Times New Roman" w:cs="Times New Roman"/>
        <w:sz w:val="20"/>
        <w:szCs w:val="20"/>
      </w:rPr>
    </w:sdtEndPr>
    <w:sdtContent>
      <w:p w:rsidR="00FF24D2" w:rsidRPr="00FF24D2" w:rsidRDefault="00FF24D2">
        <w:pPr>
          <w:pStyle w:val="Stopka"/>
          <w:jc w:val="right"/>
          <w:rPr>
            <w:rFonts w:eastAsiaTheme="majorEastAsia"/>
          </w:rPr>
        </w:pPr>
        <w:r w:rsidRPr="00FF24D2">
          <w:rPr>
            <w:rFonts w:eastAsiaTheme="majorEastAsia"/>
          </w:rPr>
          <w:t xml:space="preserve">str. </w:t>
        </w:r>
        <w:r w:rsidR="00381270" w:rsidRPr="00381270">
          <w:rPr>
            <w:rFonts w:eastAsiaTheme="minorEastAsia"/>
          </w:rPr>
          <w:fldChar w:fldCharType="begin"/>
        </w:r>
        <w:r w:rsidRPr="00FF24D2">
          <w:instrText>PAGE    \* MERGEFORMAT</w:instrText>
        </w:r>
        <w:r w:rsidR="00381270" w:rsidRPr="00381270">
          <w:rPr>
            <w:rFonts w:eastAsiaTheme="minorEastAsia"/>
          </w:rPr>
          <w:fldChar w:fldCharType="separate"/>
        </w:r>
        <w:r w:rsidR="00661131" w:rsidRPr="00661131">
          <w:rPr>
            <w:rFonts w:eastAsiaTheme="majorEastAsia"/>
            <w:noProof/>
          </w:rPr>
          <w:t>1</w:t>
        </w:r>
        <w:r w:rsidR="00381270" w:rsidRPr="00FF24D2">
          <w:rPr>
            <w:rFonts w:eastAsiaTheme="majorEastAsia"/>
          </w:rPr>
          <w:fldChar w:fldCharType="end"/>
        </w:r>
      </w:p>
    </w:sdtContent>
  </w:sdt>
  <w:p w:rsidR="00F16322" w:rsidRPr="00EC507B" w:rsidRDefault="00FF24D2" w:rsidP="00FF24D2">
    <w:pPr>
      <w:pBdr>
        <w:top w:val="single" w:sz="4" w:space="11" w:color="auto"/>
      </w:pBdr>
      <w:tabs>
        <w:tab w:val="left" w:pos="2127"/>
      </w:tabs>
      <w:jc w:val="both"/>
      <w:rPr>
        <w:lang w:val="en-US"/>
      </w:rPr>
    </w:pPr>
    <w:r w:rsidRPr="00116930">
      <w:rPr>
        <w:rFonts w:asciiTheme="majorHAnsi" w:hAnsiTheme="majorHAnsi"/>
        <w:noProof/>
        <w:sz w:val="24"/>
        <w:szCs w:val="24"/>
        <w:lang w:eastAsia="pl-PL"/>
      </w:rPr>
      <w:drawing>
        <wp:inline distT="0" distB="0" distL="0" distR="0">
          <wp:extent cx="5762847" cy="85060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64842" cy="850899"/>
                  </a:xfrm>
                  <a:prstGeom prst="rect">
                    <a:avLst/>
                  </a:prstGeom>
                  <a:noFill/>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4F" w:rsidRDefault="00647E4F" w:rsidP="00CF3A5A">
      <w:pPr>
        <w:spacing w:after="0" w:line="240" w:lineRule="auto"/>
      </w:pPr>
      <w:r>
        <w:separator/>
      </w:r>
    </w:p>
  </w:footnote>
  <w:footnote w:type="continuationSeparator" w:id="0">
    <w:p w:rsidR="00647E4F" w:rsidRDefault="00647E4F" w:rsidP="00CF3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22" w:rsidRDefault="00F16322" w:rsidP="00632FCB">
    <w:pPr>
      <w:pStyle w:val="Nagwek"/>
      <w:rPr>
        <w:lang w:val="it-IT"/>
      </w:rPr>
    </w:pPr>
  </w:p>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FF24D2" w:rsidTr="00FF24D2">
      <w:trPr>
        <w:trHeight w:val="288"/>
      </w:trPr>
      <w:sdt>
        <w:sdtPr>
          <w:rPr>
            <w:b/>
            <w:color w:val="0070C0"/>
            <w:sz w:val="24"/>
            <w:szCs w:val="24"/>
          </w:rPr>
          <w:alias w:val="Tytuł"/>
          <w:id w:val="552433420"/>
          <w:dataBinding w:prefixMappings="xmlns:ns0='http://schemas.openxmlformats.org/package/2006/metadata/core-properties' xmlns:ns1='http://purl.org/dc/elements/1.1/'" w:xpath="/ns0:coreProperties[1]/ns1:title[1]" w:storeItemID="{6C3C8BC8-F283-45AE-878A-BAB7291924A1}"/>
          <w:text/>
        </w:sdtPr>
        <w:sdtContent>
          <w:tc>
            <w:tcPr>
              <w:tcW w:w="8141" w:type="dxa"/>
            </w:tcPr>
            <w:p w:rsidR="00FF24D2" w:rsidRPr="00842519" w:rsidRDefault="00BD7970" w:rsidP="00BD7970">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w:t>
              </w:r>
              <w:r>
                <w:rPr>
                  <w:b/>
                  <w:color w:val="0070C0"/>
                  <w:sz w:val="24"/>
                  <w:szCs w:val="24"/>
                </w:rPr>
                <w:t xml:space="preserve">                                                                       Załącznik nr 3a (dot. pomocy de </w:t>
              </w:r>
              <w:proofErr w:type="spellStart"/>
              <w:r>
                <w:rPr>
                  <w:b/>
                  <w:color w:val="0070C0"/>
                  <w:sz w:val="24"/>
                  <w:szCs w:val="24"/>
                </w:rPr>
                <w:t>minimis</w:t>
              </w:r>
              <w:proofErr w:type="spellEnd"/>
              <w:r>
                <w:rPr>
                  <w:b/>
                  <w:color w:val="0070C0"/>
                  <w:sz w:val="24"/>
                  <w:szCs w:val="24"/>
                </w:rPr>
                <w:t xml:space="preserve">)                                                         do Regulaminu naboru PSFWP 1/2016  </w:t>
              </w:r>
            </w:p>
          </w:tc>
        </w:sdtContent>
      </w:sdt>
      <w:sdt>
        <w:sdtPr>
          <w:rPr>
            <w:rFonts w:asciiTheme="majorHAnsi" w:eastAsiaTheme="majorEastAsia" w:hAnsiTheme="majorHAnsi" w:cstheme="majorBidi"/>
            <w:b/>
            <w:bCs/>
            <w:color w:val="00B050"/>
            <w:sz w:val="36"/>
            <w:szCs w:val="36"/>
          </w:rPr>
          <w:alias w:val="Rok"/>
          <w:id w:val="1380741928"/>
          <w:dataBinding w:prefixMappings="xmlns:ns0='http://schemas.microsoft.com/office/2006/coverPageProps'" w:xpath="/ns0:CoverPageProperties[1]/ns0:PublishDate[1]" w:storeItemID="{55AF091B-3C7A-41E3-B477-F2FDAA23CFDA}"/>
          <w:date w:fullDate="2016-11-21T00:00:00Z">
            <w:dateFormat w:val="yyyy"/>
            <w:lid w:val="pl-PL"/>
            <w:storeMappedDataAs w:val="dateTime"/>
            <w:calendar w:val="gregorian"/>
          </w:date>
        </w:sdtPr>
        <w:sdtContent>
          <w:tc>
            <w:tcPr>
              <w:tcW w:w="1159" w:type="dxa"/>
            </w:tcPr>
            <w:p w:rsidR="00FF24D2" w:rsidRDefault="00FF24D2" w:rsidP="00746720">
              <w:pPr>
                <w:pStyle w:val="Nagwek"/>
                <w:rPr>
                  <w:rFonts w:asciiTheme="majorHAnsi" w:eastAsiaTheme="majorEastAsia" w:hAnsiTheme="majorHAnsi" w:cstheme="majorBidi"/>
                  <w:b/>
                  <w:bCs/>
                  <w:color w:val="4F81BD" w:themeColor="accent1"/>
                  <w:sz w:val="36"/>
                  <w:szCs w:val="36"/>
                </w:rPr>
              </w:pPr>
              <w:r w:rsidRPr="00842519">
                <w:rPr>
                  <w:rFonts w:asciiTheme="majorHAnsi" w:eastAsiaTheme="majorEastAsia" w:hAnsiTheme="majorHAnsi" w:cstheme="majorBidi"/>
                  <w:b/>
                  <w:bCs/>
                  <w:color w:val="00B050"/>
                  <w:sz w:val="36"/>
                  <w:szCs w:val="36"/>
                </w:rPr>
                <w:t>2016</w:t>
              </w:r>
            </w:p>
          </w:tc>
        </w:sdtContent>
      </w:sdt>
    </w:tr>
  </w:tbl>
  <w:p w:rsidR="00F16322" w:rsidRPr="00F20B78" w:rsidRDefault="00F16322">
    <w:pPr>
      <w:pStyle w:val="Nagwek"/>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06AED"/>
    <w:multiLevelType w:val="hybridMultilevel"/>
    <w:tmpl w:val="A294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5145C43"/>
    <w:multiLevelType w:val="hybridMultilevel"/>
    <w:tmpl w:val="0888A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20E89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7B941A2"/>
    <w:multiLevelType w:val="hybridMultilevel"/>
    <w:tmpl w:val="54D6E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1"/>
  </w:num>
  <w:num w:numId="5">
    <w:abstractNumId w:val="12"/>
  </w:num>
  <w:num w:numId="6">
    <w:abstractNumId w:val="10"/>
  </w:num>
  <w:num w:numId="7">
    <w:abstractNumId w:val="7"/>
  </w:num>
  <w:num w:numId="8">
    <w:abstractNumId w:val="1"/>
  </w:num>
  <w:num w:numId="9">
    <w:abstractNumId w:val="2"/>
  </w:num>
  <w:num w:numId="10">
    <w:abstractNumId w:val="8"/>
  </w:num>
  <w:num w:numId="11">
    <w:abstractNumId w:val="6"/>
  </w:num>
  <w:num w:numId="12">
    <w:abstractNumId w:val="15"/>
  </w:num>
  <w:num w:numId="13">
    <w:abstractNumId w:val="5"/>
  </w:num>
  <w:num w:numId="14">
    <w:abstractNumId w:val="3"/>
  </w:num>
  <w:num w:numId="15">
    <w:abstractNumId w:val="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6C7360"/>
    <w:rsid w:val="00002566"/>
    <w:rsid w:val="00004E05"/>
    <w:rsid w:val="00007969"/>
    <w:rsid w:val="00013CEA"/>
    <w:rsid w:val="0002045E"/>
    <w:rsid w:val="000213DF"/>
    <w:rsid w:val="00022A89"/>
    <w:rsid w:val="00024908"/>
    <w:rsid w:val="0002547D"/>
    <w:rsid w:val="000265B3"/>
    <w:rsid w:val="00036DAC"/>
    <w:rsid w:val="000424CC"/>
    <w:rsid w:val="00063702"/>
    <w:rsid w:val="00067FE7"/>
    <w:rsid w:val="00074E42"/>
    <w:rsid w:val="0007656A"/>
    <w:rsid w:val="00076A66"/>
    <w:rsid w:val="0007713D"/>
    <w:rsid w:val="00081838"/>
    <w:rsid w:val="000828AE"/>
    <w:rsid w:val="0009550E"/>
    <w:rsid w:val="00096DE1"/>
    <w:rsid w:val="00097C89"/>
    <w:rsid w:val="000C07E3"/>
    <w:rsid w:val="000C3183"/>
    <w:rsid w:val="000C48C3"/>
    <w:rsid w:val="000C76A2"/>
    <w:rsid w:val="000D589E"/>
    <w:rsid w:val="000E1327"/>
    <w:rsid w:val="000E1770"/>
    <w:rsid w:val="000E420F"/>
    <w:rsid w:val="000E61E1"/>
    <w:rsid w:val="00104464"/>
    <w:rsid w:val="00114AC9"/>
    <w:rsid w:val="00116930"/>
    <w:rsid w:val="0012501D"/>
    <w:rsid w:val="00125309"/>
    <w:rsid w:val="00130285"/>
    <w:rsid w:val="00143278"/>
    <w:rsid w:val="00143C7D"/>
    <w:rsid w:val="001453E1"/>
    <w:rsid w:val="00162F8E"/>
    <w:rsid w:val="001641C1"/>
    <w:rsid w:val="001679D3"/>
    <w:rsid w:val="00170E95"/>
    <w:rsid w:val="001757AF"/>
    <w:rsid w:val="00185E4D"/>
    <w:rsid w:val="00186EF3"/>
    <w:rsid w:val="001A696F"/>
    <w:rsid w:val="001B0698"/>
    <w:rsid w:val="001B48A6"/>
    <w:rsid w:val="001E01B3"/>
    <w:rsid w:val="001E0AF1"/>
    <w:rsid w:val="001E49C3"/>
    <w:rsid w:val="001E63CD"/>
    <w:rsid w:val="001E63EA"/>
    <w:rsid w:val="001F4C39"/>
    <w:rsid w:val="002015F9"/>
    <w:rsid w:val="00204F35"/>
    <w:rsid w:val="002104CE"/>
    <w:rsid w:val="00210EC7"/>
    <w:rsid w:val="00216E5D"/>
    <w:rsid w:val="0022061F"/>
    <w:rsid w:val="00221B6D"/>
    <w:rsid w:val="002301E0"/>
    <w:rsid w:val="00235FB0"/>
    <w:rsid w:val="00237CCF"/>
    <w:rsid w:val="0024629C"/>
    <w:rsid w:val="00251505"/>
    <w:rsid w:val="0026476C"/>
    <w:rsid w:val="00270989"/>
    <w:rsid w:val="00273C91"/>
    <w:rsid w:val="00283CD8"/>
    <w:rsid w:val="0029076B"/>
    <w:rsid w:val="00295D02"/>
    <w:rsid w:val="002A1E9C"/>
    <w:rsid w:val="002A6471"/>
    <w:rsid w:val="002A7A13"/>
    <w:rsid w:val="002C00F0"/>
    <w:rsid w:val="002C214C"/>
    <w:rsid w:val="002D44CC"/>
    <w:rsid w:val="002E414B"/>
    <w:rsid w:val="002F18AD"/>
    <w:rsid w:val="00302926"/>
    <w:rsid w:val="00303E9A"/>
    <w:rsid w:val="00313744"/>
    <w:rsid w:val="00314E06"/>
    <w:rsid w:val="003237DD"/>
    <w:rsid w:val="0033761C"/>
    <w:rsid w:val="00337A52"/>
    <w:rsid w:val="0036164D"/>
    <w:rsid w:val="0036450F"/>
    <w:rsid w:val="00370891"/>
    <w:rsid w:val="00377CF6"/>
    <w:rsid w:val="00381270"/>
    <w:rsid w:val="003832EF"/>
    <w:rsid w:val="00384139"/>
    <w:rsid w:val="00387C39"/>
    <w:rsid w:val="003A683D"/>
    <w:rsid w:val="003B604C"/>
    <w:rsid w:val="003B6DD1"/>
    <w:rsid w:val="003C058F"/>
    <w:rsid w:val="003C7832"/>
    <w:rsid w:val="003C7AAE"/>
    <w:rsid w:val="003D1877"/>
    <w:rsid w:val="003D3D21"/>
    <w:rsid w:val="003F16E5"/>
    <w:rsid w:val="0040278B"/>
    <w:rsid w:val="004030CC"/>
    <w:rsid w:val="004065E6"/>
    <w:rsid w:val="0041464E"/>
    <w:rsid w:val="00426704"/>
    <w:rsid w:val="00432039"/>
    <w:rsid w:val="004427AF"/>
    <w:rsid w:val="004458B2"/>
    <w:rsid w:val="004514B5"/>
    <w:rsid w:val="00452044"/>
    <w:rsid w:val="00456F13"/>
    <w:rsid w:val="00457EDC"/>
    <w:rsid w:val="00472CE6"/>
    <w:rsid w:val="00472DD1"/>
    <w:rsid w:val="00476492"/>
    <w:rsid w:val="004766FF"/>
    <w:rsid w:val="00480371"/>
    <w:rsid w:val="004805DC"/>
    <w:rsid w:val="00482A2B"/>
    <w:rsid w:val="00490FA9"/>
    <w:rsid w:val="004A176A"/>
    <w:rsid w:val="004B053F"/>
    <w:rsid w:val="004B7EFC"/>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87913"/>
    <w:rsid w:val="00590133"/>
    <w:rsid w:val="0059229E"/>
    <w:rsid w:val="005A26DC"/>
    <w:rsid w:val="005A4AA0"/>
    <w:rsid w:val="005B3714"/>
    <w:rsid w:val="005B7D23"/>
    <w:rsid w:val="005C1C34"/>
    <w:rsid w:val="005C1CEC"/>
    <w:rsid w:val="005C6EA6"/>
    <w:rsid w:val="005D5200"/>
    <w:rsid w:val="005D6B50"/>
    <w:rsid w:val="005E14A1"/>
    <w:rsid w:val="005E5089"/>
    <w:rsid w:val="005E52E5"/>
    <w:rsid w:val="005F34A5"/>
    <w:rsid w:val="005F3EBA"/>
    <w:rsid w:val="00600E13"/>
    <w:rsid w:val="00605700"/>
    <w:rsid w:val="00607C7E"/>
    <w:rsid w:val="0063052B"/>
    <w:rsid w:val="00630BC0"/>
    <w:rsid w:val="00632FCB"/>
    <w:rsid w:val="00633F5F"/>
    <w:rsid w:val="0063538F"/>
    <w:rsid w:val="00645830"/>
    <w:rsid w:val="00647E4F"/>
    <w:rsid w:val="00661131"/>
    <w:rsid w:val="00665594"/>
    <w:rsid w:val="0066605C"/>
    <w:rsid w:val="00666C6E"/>
    <w:rsid w:val="0068372F"/>
    <w:rsid w:val="00697BCA"/>
    <w:rsid w:val="006B52F8"/>
    <w:rsid w:val="006C3A4F"/>
    <w:rsid w:val="006C4312"/>
    <w:rsid w:val="006C6568"/>
    <w:rsid w:val="006C7360"/>
    <w:rsid w:val="006D0D82"/>
    <w:rsid w:val="006D612E"/>
    <w:rsid w:val="006E0D48"/>
    <w:rsid w:val="006E13A0"/>
    <w:rsid w:val="006E1901"/>
    <w:rsid w:val="006E1949"/>
    <w:rsid w:val="006E54A0"/>
    <w:rsid w:val="006F6993"/>
    <w:rsid w:val="00702921"/>
    <w:rsid w:val="007268E1"/>
    <w:rsid w:val="00732E65"/>
    <w:rsid w:val="00734C59"/>
    <w:rsid w:val="007439A8"/>
    <w:rsid w:val="007475A6"/>
    <w:rsid w:val="0075011F"/>
    <w:rsid w:val="00753710"/>
    <w:rsid w:val="00762214"/>
    <w:rsid w:val="00764302"/>
    <w:rsid w:val="0076449C"/>
    <w:rsid w:val="007751C7"/>
    <w:rsid w:val="00777519"/>
    <w:rsid w:val="00780937"/>
    <w:rsid w:val="00782CD9"/>
    <w:rsid w:val="00786EEC"/>
    <w:rsid w:val="00787036"/>
    <w:rsid w:val="0079128A"/>
    <w:rsid w:val="00792382"/>
    <w:rsid w:val="00796CBD"/>
    <w:rsid w:val="007A738F"/>
    <w:rsid w:val="007A76F1"/>
    <w:rsid w:val="007B23BA"/>
    <w:rsid w:val="007B70E7"/>
    <w:rsid w:val="007C4B34"/>
    <w:rsid w:val="007C6151"/>
    <w:rsid w:val="007D28D3"/>
    <w:rsid w:val="007D4012"/>
    <w:rsid w:val="007E2826"/>
    <w:rsid w:val="007F1C3F"/>
    <w:rsid w:val="0080386A"/>
    <w:rsid w:val="00803D0D"/>
    <w:rsid w:val="008076EE"/>
    <w:rsid w:val="00814752"/>
    <w:rsid w:val="00825891"/>
    <w:rsid w:val="00826EDA"/>
    <w:rsid w:val="00830EF8"/>
    <w:rsid w:val="008310D4"/>
    <w:rsid w:val="00832BF0"/>
    <w:rsid w:val="00837607"/>
    <w:rsid w:val="008403DF"/>
    <w:rsid w:val="00842519"/>
    <w:rsid w:val="00844CC7"/>
    <w:rsid w:val="0085297E"/>
    <w:rsid w:val="00854DA4"/>
    <w:rsid w:val="00857BCA"/>
    <w:rsid w:val="00860F01"/>
    <w:rsid w:val="00862992"/>
    <w:rsid w:val="00874FB4"/>
    <w:rsid w:val="0089117B"/>
    <w:rsid w:val="00895796"/>
    <w:rsid w:val="00895BC7"/>
    <w:rsid w:val="008A7291"/>
    <w:rsid w:val="008B1A09"/>
    <w:rsid w:val="008B721A"/>
    <w:rsid w:val="008C12F6"/>
    <w:rsid w:val="008D4672"/>
    <w:rsid w:val="008E038B"/>
    <w:rsid w:val="008E417A"/>
    <w:rsid w:val="008E52A2"/>
    <w:rsid w:val="008E58FA"/>
    <w:rsid w:val="008F34B3"/>
    <w:rsid w:val="00903A7B"/>
    <w:rsid w:val="009102F7"/>
    <w:rsid w:val="00924098"/>
    <w:rsid w:val="0094417A"/>
    <w:rsid w:val="0095165C"/>
    <w:rsid w:val="009541B1"/>
    <w:rsid w:val="00963915"/>
    <w:rsid w:val="00963C84"/>
    <w:rsid w:val="00977A73"/>
    <w:rsid w:val="00981C00"/>
    <w:rsid w:val="0098244E"/>
    <w:rsid w:val="009914C3"/>
    <w:rsid w:val="00995756"/>
    <w:rsid w:val="009974D6"/>
    <w:rsid w:val="009A23F8"/>
    <w:rsid w:val="009A71DA"/>
    <w:rsid w:val="009A7A16"/>
    <w:rsid w:val="009A7BC0"/>
    <w:rsid w:val="009B2A54"/>
    <w:rsid w:val="009B3673"/>
    <w:rsid w:val="009D1101"/>
    <w:rsid w:val="009D3F49"/>
    <w:rsid w:val="009E611B"/>
    <w:rsid w:val="009F32CC"/>
    <w:rsid w:val="009F4EB3"/>
    <w:rsid w:val="00A0103D"/>
    <w:rsid w:val="00A01239"/>
    <w:rsid w:val="00A03AEC"/>
    <w:rsid w:val="00A0560C"/>
    <w:rsid w:val="00A05FAD"/>
    <w:rsid w:val="00A120D9"/>
    <w:rsid w:val="00A1571C"/>
    <w:rsid w:val="00A15C61"/>
    <w:rsid w:val="00A175C5"/>
    <w:rsid w:val="00A17A8D"/>
    <w:rsid w:val="00A2244B"/>
    <w:rsid w:val="00A44AF9"/>
    <w:rsid w:val="00A51081"/>
    <w:rsid w:val="00A6565D"/>
    <w:rsid w:val="00A94C42"/>
    <w:rsid w:val="00AA677B"/>
    <w:rsid w:val="00AB26A2"/>
    <w:rsid w:val="00AB6AB8"/>
    <w:rsid w:val="00AB6B3C"/>
    <w:rsid w:val="00AB6DE1"/>
    <w:rsid w:val="00AC4165"/>
    <w:rsid w:val="00AC43F1"/>
    <w:rsid w:val="00AE268A"/>
    <w:rsid w:val="00AE7C77"/>
    <w:rsid w:val="00AF1A12"/>
    <w:rsid w:val="00AF7AF0"/>
    <w:rsid w:val="00B008A8"/>
    <w:rsid w:val="00B00F7D"/>
    <w:rsid w:val="00B014FE"/>
    <w:rsid w:val="00B04AB4"/>
    <w:rsid w:val="00B051D1"/>
    <w:rsid w:val="00B05202"/>
    <w:rsid w:val="00B07189"/>
    <w:rsid w:val="00B07F05"/>
    <w:rsid w:val="00B1614B"/>
    <w:rsid w:val="00B16A7B"/>
    <w:rsid w:val="00B17791"/>
    <w:rsid w:val="00B249B4"/>
    <w:rsid w:val="00B2711F"/>
    <w:rsid w:val="00B40316"/>
    <w:rsid w:val="00B41297"/>
    <w:rsid w:val="00B42B0D"/>
    <w:rsid w:val="00B42C29"/>
    <w:rsid w:val="00B42CA0"/>
    <w:rsid w:val="00B433A8"/>
    <w:rsid w:val="00B45E43"/>
    <w:rsid w:val="00B465A7"/>
    <w:rsid w:val="00B50751"/>
    <w:rsid w:val="00B5356D"/>
    <w:rsid w:val="00B53DE7"/>
    <w:rsid w:val="00B714CD"/>
    <w:rsid w:val="00B72F1C"/>
    <w:rsid w:val="00B73FD7"/>
    <w:rsid w:val="00B845FC"/>
    <w:rsid w:val="00B87534"/>
    <w:rsid w:val="00B87B26"/>
    <w:rsid w:val="00B87CDB"/>
    <w:rsid w:val="00BB034A"/>
    <w:rsid w:val="00BB6353"/>
    <w:rsid w:val="00BC1DB7"/>
    <w:rsid w:val="00BC428C"/>
    <w:rsid w:val="00BC5A86"/>
    <w:rsid w:val="00BD1D26"/>
    <w:rsid w:val="00BD33C5"/>
    <w:rsid w:val="00BD7970"/>
    <w:rsid w:val="00BE782B"/>
    <w:rsid w:val="00BF7B02"/>
    <w:rsid w:val="00C00B42"/>
    <w:rsid w:val="00C027F3"/>
    <w:rsid w:val="00C117B5"/>
    <w:rsid w:val="00C22946"/>
    <w:rsid w:val="00C253BA"/>
    <w:rsid w:val="00C33E7A"/>
    <w:rsid w:val="00C41677"/>
    <w:rsid w:val="00C43C43"/>
    <w:rsid w:val="00C47657"/>
    <w:rsid w:val="00C527D2"/>
    <w:rsid w:val="00C61370"/>
    <w:rsid w:val="00C66CE3"/>
    <w:rsid w:val="00C72659"/>
    <w:rsid w:val="00C80CF8"/>
    <w:rsid w:val="00C85337"/>
    <w:rsid w:val="00C913D7"/>
    <w:rsid w:val="00C97195"/>
    <w:rsid w:val="00CB46DF"/>
    <w:rsid w:val="00CB5F1A"/>
    <w:rsid w:val="00CC5D4C"/>
    <w:rsid w:val="00CC6DF5"/>
    <w:rsid w:val="00CD1AC0"/>
    <w:rsid w:val="00CD31DC"/>
    <w:rsid w:val="00CD7F42"/>
    <w:rsid w:val="00CD7F77"/>
    <w:rsid w:val="00CE4D75"/>
    <w:rsid w:val="00CF34E9"/>
    <w:rsid w:val="00CF3A5A"/>
    <w:rsid w:val="00CF5102"/>
    <w:rsid w:val="00D05573"/>
    <w:rsid w:val="00D0687D"/>
    <w:rsid w:val="00D157BF"/>
    <w:rsid w:val="00D201D3"/>
    <w:rsid w:val="00D33FFD"/>
    <w:rsid w:val="00D43865"/>
    <w:rsid w:val="00D53DA0"/>
    <w:rsid w:val="00D57EFE"/>
    <w:rsid w:val="00D63134"/>
    <w:rsid w:val="00D720D4"/>
    <w:rsid w:val="00D8027A"/>
    <w:rsid w:val="00D80806"/>
    <w:rsid w:val="00D81789"/>
    <w:rsid w:val="00D86CB3"/>
    <w:rsid w:val="00D94EBF"/>
    <w:rsid w:val="00D96369"/>
    <w:rsid w:val="00DA5E5B"/>
    <w:rsid w:val="00DC36D8"/>
    <w:rsid w:val="00DC7296"/>
    <w:rsid w:val="00DD4C39"/>
    <w:rsid w:val="00DD510F"/>
    <w:rsid w:val="00DE14D6"/>
    <w:rsid w:val="00DE1515"/>
    <w:rsid w:val="00DF29A9"/>
    <w:rsid w:val="00DF3F67"/>
    <w:rsid w:val="00DF604C"/>
    <w:rsid w:val="00E10427"/>
    <w:rsid w:val="00E11039"/>
    <w:rsid w:val="00E21503"/>
    <w:rsid w:val="00E245A1"/>
    <w:rsid w:val="00E455E4"/>
    <w:rsid w:val="00E53CCC"/>
    <w:rsid w:val="00E64986"/>
    <w:rsid w:val="00E77442"/>
    <w:rsid w:val="00E81929"/>
    <w:rsid w:val="00E87B35"/>
    <w:rsid w:val="00E95587"/>
    <w:rsid w:val="00EA1E63"/>
    <w:rsid w:val="00EB0922"/>
    <w:rsid w:val="00EB3A6E"/>
    <w:rsid w:val="00EB67A8"/>
    <w:rsid w:val="00EC3B3C"/>
    <w:rsid w:val="00EC70E8"/>
    <w:rsid w:val="00ED0BAB"/>
    <w:rsid w:val="00ED1188"/>
    <w:rsid w:val="00ED24E3"/>
    <w:rsid w:val="00ED2D81"/>
    <w:rsid w:val="00EE2C4F"/>
    <w:rsid w:val="00EE2EE5"/>
    <w:rsid w:val="00EE5D80"/>
    <w:rsid w:val="00EF494C"/>
    <w:rsid w:val="00EF6D30"/>
    <w:rsid w:val="00F0337F"/>
    <w:rsid w:val="00F04895"/>
    <w:rsid w:val="00F071D8"/>
    <w:rsid w:val="00F16322"/>
    <w:rsid w:val="00F165FE"/>
    <w:rsid w:val="00F17DE3"/>
    <w:rsid w:val="00F211B4"/>
    <w:rsid w:val="00F27183"/>
    <w:rsid w:val="00F332D9"/>
    <w:rsid w:val="00F35B4D"/>
    <w:rsid w:val="00F41C89"/>
    <w:rsid w:val="00F41CDB"/>
    <w:rsid w:val="00F62DCD"/>
    <w:rsid w:val="00F70570"/>
    <w:rsid w:val="00F706CF"/>
    <w:rsid w:val="00F72760"/>
    <w:rsid w:val="00F87CCC"/>
    <w:rsid w:val="00F92FB6"/>
    <w:rsid w:val="00F94B10"/>
    <w:rsid w:val="00FA278B"/>
    <w:rsid w:val="00FA5F81"/>
    <w:rsid w:val="00FA61FB"/>
    <w:rsid w:val="00FB22A4"/>
    <w:rsid w:val="00FB652A"/>
    <w:rsid w:val="00FC6FD2"/>
    <w:rsid w:val="00FD2812"/>
    <w:rsid w:val="00FD4B75"/>
    <w:rsid w:val="00FE2E9B"/>
    <w:rsid w:val="00FE6152"/>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customStyle="1" w:styleId="Nagwek2">
    <w:name w:val="Nagłówek #2_"/>
    <w:link w:val="Nagwek20"/>
    <w:rsid w:val="00732E65"/>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32E65"/>
    <w:pPr>
      <w:widowControl w:val="0"/>
      <w:shd w:val="clear" w:color="auto" w:fill="FFFFFF"/>
      <w:spacing w:before="240" w:after="240" w:line="0" w:lineRule="atLeast"/>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upbialystok.praca.gov.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090DC-3313-4C76-A3AE-41FB1B00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9</Pages>
  <Words>3489</Words>
  <Characters>20940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3a (dot. pomocy de minimis)                     </vt:lpstr>
    </vt:vector>
  </TitlesOfParts>
  <Company>WUP Białystok</Company>
  <LinksUpToDate>false</LinksUpToDate>
  <CharactersWithSpaces>24381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3a (dot. pomocy de minimis)                                                         do Regulaminu naboru PSFWP 1/2016  </dc:title>
  <dc:creator>Margeryta Piekarska</dc:creator>
  <cp:lastModifiedBy>Margeryta Piekarska</cp:lastModifiedBy>
  <cp:revision>82</cp:revision>
  <cp:lastPrinted>2016-12-22T11:13:00Z</cp:lastPrinted>
  <dcterms:created xsi:type="dcterms:W3CDTF">2016-09-08T10:08:00Z</dcterms:created>
  <dcterms:modified xsi:type="dcterms:W3CDTF">2016-12-22T11:33:00Z</dcterms:modified>
</cp:coreProperties>
</file>