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0"/>
      </w:tblGrid>
      <w:tr w:rsidR="0009271E" w:rsidTr="0009271E">
        <w:tc>
          <w:tcPr>
            <w:tcW w:w="10630" w:type="dxa"/>
          </w:tcPr>
          <w:p w:rsidR="0009271E" w:rsidRPr="003F606E" w:rsidRDefault="00663F36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36">
              <w:rPr>
                <w:rFonts w:ascii="Times New Roman" w:hAnsi="Times New Roman" w:cs="Times New Roman"/>
              </w:rPr>
              <w:tab/>
            </w:r>
            <w:r w:rsidR="0009271E"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 uczestników indywidualnych (pracowników*) skierowanych </w:t>
            </w:r>
          </w:p>
          <w:p w:rsidR="0009271E" w:rsidRPr="00E73E2E" w:rsidRDefault="0009271E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przez przedsiębiorcę do udziału w usłudze rozwojowej</w:t>
            </w:r>
          </w:p>
          <w:p w:rsidR="0009271E" w:rsidRDefault="0009271E" w:rsidP="0009271E">
            <w:pPr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71E" w:rsidTr="0009271E">
        <w:tc>
          <w:tcPr>
            <w:tcW w:w="10630" w:type="dxa"/>
          </w:tcPr>
          <w:p w:rsidR="0009271E" w:rsidRDefault="0009271E" w:rsidP="00F0205D">
            <w:p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927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09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 w rozumieniu art. 5 załącznika I do rozporządzenia Komisji (UE) nr 651/2014 z dnia 17 czerwca 2014 r. uznającego niektóre rodzaje pomocy za zgodne z rynkiem wewnętrznym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zastosowaniu art.107 i 108 Traktatu (Dz. Urz. UE L 187 z 26.06.2014, str. 1, z </w:t>
            </w:r>
            <w:proofErr w:type="spellStart"/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zm.)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skład personelu wchodzą: pracownicy (oznacza to osobę zatrudnioną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rozumieniu art. 2 ustawy Kodeks pracy, w szczególności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pozostającą w stosunku pracy na podstawie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pracę, powołania, wyboru, mianowania oraz spółdzielczej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pracę), osoby pracujące dla przedsiębiorstwa, podlegające mu i uważane za pracowników na mocy prawa krajowego (osoby świadczące pracę na podstawie umowy agencyjnej, umowy zlecenia lub innej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świadczenie usług, do której zgodnie z ustawą z dnia 23 kwietnia 1964 r. – Kodeks cywilny (tekst jednolity Dz. U. z 201</w:t>
            </w:r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r., poz. </w:t>
            </w:r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459 z </w:t>
            </w:r>
            <w:proofErr w:type="spellStart"/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stosuje się przepisy dotyczące zlecenia albo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dzieło), właściciele-kierownicy, wspólnicy, w tym partnerzy prowadzący regularną działalność w przedsiębiorstwie i czerpiący z niego korzyści finansowe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697DD5" w:rsidRDefault="00697DD5" w:rsidP="00361A21">
      <w:pPr>
        <w:spacing w:after="0" w:line="276" w:lineRule="auto"/>
        <w:rPr>
          <w:rFonts w:ascii="Times New Roman" w:hAnsi="Times New Roman" w:cs="Times New Roman"/>
          <w:b/>
        </w:rPr>
      </w:pPr>
    </w:p>
    <w:p w:rsidR="0009271E" w:rsidRDefault="0009271E" w:rsidP="00361A2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09271E" w:rsidRDefault="0009271E" w:rsidP="0009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71E" w:rsidRDefault="0009271E" w:rsidP="0009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15"/>
        <w:gridCol w:w="5315"/>
      </w:tblGrid>
      <w:tr w:rsidR="0009271E" w:rsidRPr="0025085F" w:rsidTr="00480A7A">
        <w:tc>
          <w:tcPr>
            <w:tcW w:w="5315" w:type="dxa"/>
          </w:tcPr>
          <w:p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6C3A92" w:rsidRDefault="006C3A92" w:rsidP="00663F36">
      <w:pPr>
        <w:spacing w:after="200" w:line="276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3544"/>
        <w:gridCol w:w="3576"/>
      </w:tblGrid>
      <w:tr w:rsidR="006C3A92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2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2"/>
          </w:tcPr>
          <w:p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:rsidTr="00E55BFD">
        <w:tc>
          <w:tcPr>
            <w:tcW w:w="3510" w:type="dxa"/>
            <w:gridSpan w:val="2"/>
            <w:shd w:val="clear" w:color="auto" w:fill="D9D9D9" w:themeFill="background1" w:themeFillShade="D9"/>
          </w:tcPr>
          <w:p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2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0C3" w:rsidRPr="0025085F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zapisu na usługę rozwojową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w Bazie Usług Rozwojowych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77639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umer usługi (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Karcie usługi w 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 Rozwojowych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5432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A024D5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>Przedsiębiorca, dostarczając Kartę usługi powinien się upewnić, że nie zawiera ona braków. Braki w Karcie usługi mogą skutkować koniecznością złożenia dodatkowych wyjaśnień, a nawet zawieszeniem płatności.</w:t>
      </w:r>
      <w:r w:rsidR="00A154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074A4" w:rsidRDefault="000074A4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Zgodnie z Rozporządzeniem Ministra Rozwoju i Finansów z dnia 29 sierpnia 2017 r. w sprawie rejestracji podmiotów świadczących usługi rozwojowe (Dz. U. z 2017 r. poz. 1678) z podmiotem świadczącym usługi rozwojowe należy zawrzeć </w:t>
      </w:r>
      <w:r w:rsidRPr="004F293F">
        <w:rPr>
          <w:rFonts w:ascii="Times New Roman" w:hAnsi="Times New Roman"/>
          <w:b/>
          <w:color w:val="000000"/>
          <w:sz w:val="20"/>
          <w:szCs w:val="20"/>
          <w:u w:val="single"/>
        </w:rPr>
        <w:t>pisemną umowę na realizację usług rozwojowych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</w:p>
    <w:p w:rsidR="000074A4" w:rsidRDefault="000074A4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Oświadczenie: </w:t>
      </w: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Oświadczam</w:t>
      </w:r>
      <w:r w:rsidR="000074A4">
        <w:rPr>
          <w:rFonts w:ascii="Times New Roman" w:hAnsi="Times New Roman"/>
          <w:b/>
          <w:color w:val="000000"/>
          <w:sz w:val="20"/>
          <w:szCs w:val="20"/>
        </w:rPr>
        <w:t>, że wyżej wymienion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>a/</w:t>
      </w:r>
      <w:r w:rsidR="000074A4">
        <w:rPr>
          <w:rFonts w:ascii="Times New Roman" w:hAnsi="Times New Roman"/>
          <w:b/>
          <w:color w:val="000000"/>
          <w:sz w:val="20"/>
          <w:szCs w:val="20"/>
        </w:rPr>
        <w:t>e osob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>a/</w:t>
      </w:r>
      <w:r w:rsidR="000074A4">
        <w:rPr>
          <w:rFonts w:ascii="Times New Roman" w:hAnsi="Times New Roman"/>
          <w:b/>
          <w:color w:val="000000"/>
          <w:sz w:val="20"/>
          <w:szCs w:val="20"/>
        </w:rPr>
        <w:t xml:space="preserve">y 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>jest/</w:t>
      </w:r>
      <w:r w:rsidR="000074A4">
        <w:rPr>
          <w:rFonts w:ascii="Times New Roman" w:hAnsi="Times New Roman"/>
          <w:b/>
          <w:color w:val="000000"/>
          <w:sz w:val="20"/>
          <w:szCs w:val="20"/>
        </w:rPr>
        <w:t xml:space="preserve">są 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>pracownikiem/</w:t>
      </w:r>
      <w:r w:rsidR="000074A4">
        <w:rPr>
          <w:rFonts w:ascii="Times New Roman" w:hAnsi="Times New Roman"/>
          <w:b/>
          <w:color w:val="000000"/>
          <w:sz w:val="20"/>
          <w:szCs w:val="20"/>
        </w:rPr>
        <w:t xml:space="preserve">pracownikami (zgodnie z definicją zawartą 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br/>
      </w:r>
      <w:r w:rsidR="000074A4">
        <w:rPr>
          <w:rFonts w:ascii="Times New Roman" w:hAnsi="Times New Roman"/>
          <w:b/>
          <w:color w:val="000000"/>
          <w:sz w:val="20"/>
          <w:szCs w:val="20"/>
        </w:rPr>
        <w:t xml:space="preserve">w Regulaminie naboru dla naboru nr PSFWP 2/2017) przedsiębiorstwa, 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 xml:space="preserve">które reprezentuję </w:t>
      </w:r>
      <w:r w:rsidR="000074A4">
        <w:rPr>
          <w:rFonts w:ascii="Times New Roman" w:hAnsi="Times New Roman"/>
          <w:b/>
          <w:color w:val="000000"/>
          <w:sz w:val="20"/>
          <w:szCs w:val="20"/>
        </w:rPr>
        <w:t xml:space="preserve">oraz 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 xml:space="preserve">ww. uczestnik/ uczestnicy w trakcie trwania usługi rozwojowej, w której </w:t>
      </w:r>
      <w:r w:rsidR="00E7006C">
        <w:rPr>
          <w:rFonts w:ascii="Times New Roman" w:hAnsi="Times New Roman"/>
          <w:b/>
          <w:color w:val="000000"/>
          <w:sz w:val="20"/>
          <w:szCs w:val="20"/>
        </w:rPr>
        <w:t xml:space="preserve">bierze/biorą udział 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>jest/są zatrudniony/e i świadczy</w:t>
      </w:r>
      <w:r w:rsidR="004F293F">
        <w:rPr>
          <w:rFonts w:ascii="Times New Roman" w:hAnsi="Times New Roman"/>
          <w:b/>
          <w:color w:val="000000"/>
          <w:sz w:val="20"/>
          <w:szCs w:val="20"/>
        </w:rPr>
        <w:t>/ą</w:t>
      </w:r>
      <w:r w:rsidR="00E548AB">
        <w:rPr>
          <w:rFonts w:ascii="Times New Roman" w:hAnsi="Times New Roman"/>
          <w:b/>
          <w:color w:val="000000"/>
          <w:sz w:val="20"/>
          <w:szCs w:val="20"/>
        </w:rPr>
        <w:t xml:space="preserve"> pracę </w:t>
      </w:r>
      <w:r w:rsidR="004F293F">
        <w:rPr>
          <w:rFonts w:ascii="Times New Roman" w:hAnsi="Times New Roman"/>
          <w:b/>
          <w:color w:val="000000"/>
          <w:sz w:val="20"/>
          <w:szCs w:val="20"/>
        </w:rPr>
        <w:br/>
      </w:r>
      <w:r w:rsidR="00E548AB">
        <w:rPr>
          <w:rFonts w:ascii="Times New Roman" w:hAnsi="Times New Roman"/>
          <w:b/>
          <w:color w:val="000000"/>
          <w:sz w:val="20"/>
          <w:szCs w:val="20"/>
        </w:rPr>
        <w:t xml:space="preserve">w przedsiębiorstwie, które reprezentuję. </w:t>
      </w:r>
    </w:p>
    <w:p w:rsidR="00A024D5" w:rsidRPr="00B35A74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5085F" w:rsidRDefault="0025085F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 xml:space="preserve">* </w:t>
      </w:r>
    </w:p>
    <w:p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</w:p>
    <w:p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:rsidR="00361A21" w:rsidRDefault="00361A21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Pr="00663F36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074A4" w:rsidRPr="00663F36" w:rsidRDefault="000074A4" w:rsidP="000074A4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0074A4" w:rsidRDefault="000074A4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75432" w:rsidRDefault="00F75432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074A4" w:rsidRPr="000D4C4E" w:rsidRDefault="000074A4" w:rsidP="000074A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0074A4" w:rsidRPr="004876AB" w:rsidRDefault="000074A4" w:rsidP="000074A4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0074A4" w:rsidRPr="0025085F" w:rsidRDefault="000074A4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0074A4" w:rsidRPr="0025085F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4D" w:rsidRDefault="00E8514D" w:rsidP="00CF3A5A">
      <w:pPr>
        <w:spacing w:after="0" w:line="240" w:lineRule="auto"/>
      </w:pPr>
      <w:r>
        <w:separator/>
      </w:r>
    </w:p>
  </w:endnote>
  <w:endnote w:type="continuationSeparator" w:id="0">
    <w:p w:rsidR="00E8514D" w:rsidRDefault="00E8514D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5D7BC9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5D7BC9">
          <w:rPr>
            <w:rFonts w:eastAsiaTheme="minorEastAsia"/>
          </w:rPr>
          <w:fldChar w:fldCharType="separate"/>
        </w:r>
        <w:r w:rsidR="00E7006C" w:rsidRPr="00E7006C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:rsidR="00635266" w:rsidRPr="00635266" w:rsidRDefault="00A74597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5D7BC9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5D7BC9">
          <w:rPr>
            <w:rFonts w:eastAsiaTheme="minorEastAsia"/>
          </w:rPr>
          <w:fldChar w:fldCharType="separate"/>
        </w:r>
        <w:r w:rsidR="00E7006C" w:rsidRPr="00E7006C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4D" w:rsidRDefault="00E8514D" w:rsidP="00CF3A5A">
      <w:pPr>
        <w:spacing w:after="0" w:line="240" w:lineRule="auto"/>
      </w:pPr>
      <w:r>
        <w:separator/>
      </w:r>
    </w:p>
  </w:footnote>
  <w:footnote w:type="continuationSeparator" w:id="0">
    <w:p w:rsidR="00E8514D" w:rsidRDefault="00E8514D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3E2268" w:rsidP="0077639C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 xml:space="preserve">o Regulaminu naboru PSFWP </w:t>
              </w:r>
              <w:r w:rsidR="0077639C">
                <w:rPr>
                  <w:b/>
                  <w:color w:val="0070C0"/>
                  <w:sz w:val="24"/>
                  <w:szCs w:val="24"/>
                </w:rPr>
                <w:t>2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>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E73E2E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0D00"/>
    <w:rsid w:val="00002566"/>
    <w:rsid w:val="00003878"/>
    <w:rsid w:val="00004E05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34E1F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28AE"/>
    <w:rsid w:val="00090EBB"/>
    <w:rsid w:val="0009271E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DF8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44CC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320C3"/>
    <w:rsid w:val="0033761C"/>
    <w:rsid w:val="00337A52"/>
    <w:rsid w:val="0034386F"/>
    <w:rsid w:val="00355D20"/>
    <w:rsid w:val="00361A21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3F606E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D7BC9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4DF7"/>
    <w:rsid w:val="00665594"/>
    <w:rsid w:val="0066605C"/>
    <w:rsid w:val="00666C6E"/>
    <w:rsid w:val="0068372F"/>
    <w:rsid w:val="006855BF"/>
    <w:rsid w:val="00687BB6"/>
    <w:rsid w:val="00691DD0"/>
    <w:rsid w:val="00697DD5"/>
    <w:rsid w:val="006B52F8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62214"/>
    <w:rsid w:val="00764302"/>
    <w:rsid w:val="0076449C"/>
    <w:rsid w:val="007751C7"/>
    <w:rsid w:val="0077639C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44AF9"/>
    <w:rsid w:val="00A51081"/>
    <w:rsid w:val="00A56D62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E782B"/>
    <w:rsid w:val="00BF2617"/>
    <w:rsid w:val="00C00B42"/>
    <w:rsid w:val="00C027F3"/>
    <w:rsid w:val="00C117B5"/>
    <w:rsid w:val="00C228EB"/>
    <w:rsid w:val="00C22946"/>
    <w:rsid w:val="00C253BA"/>
    <w:rsid w:val="00C30B7C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1807"/>
    <w:rsid w:val="00D43865"/>
    <w:rsid w:val="00D43F33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20318"/>
    <w:rsid w:val="00E21503"/>
    <w:rsid w:val="00E245A1"/>
    <w:rsid w:val="00E40996"/>
    <w:rsid w:val="00E53CCC"/>
    <w:rsid w:val="00E548AB"/>
    <w:rsid w:val="00E55BFD"/>
    <w:rsid w:val="00E64986"/>
    <w:rsid w:val="00E7006C"/>
    <w:rsid w:val="00E712FE"/>
    <w:rsid w:val="00E73E2E"/>
    <w:rsid w:val="00E77442"/>
    <w:rsid w:val="00E8192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E2C4F"/>
    <w:rsid w:val="00EE2EE5"/>
    <w:rsid w:val="00EF494C"/>
    <w:rsid w:val="00EF6D30"/>
    <w:rsid w:val="00F0205D"/>
    <w:rsid w:val="00F0337F"/>
    <w:rsid w:val="00F04895"/>
    <w:rsid w:val="00F062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75432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8C4473-0FC9-4C76-B01D-1B68474C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 do Regula</vt:lpstr>
    </vt:vector>
  </TitlesOfParts>
  <Company>WUP Białystok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 do Regulaminu naboru PSFWP 2/2017</dc:title>
  <dc:creator>Margeryta Piekarska</dc:creator>
  <cp:lastModifiedBy>Margeryta Piekarska</cp:lastModifiedBy>
  <cp:revision>101</cp:revision>
  <cp:lastPrinted>2017-09-21T12:00:00Z</cp:lastPrinted>
  <dcterms:created xsi:type="dcterms:W3CDTF">2016-09-08T10:08:00Z</dcterms:created>
  <dcterms:modified xsi:type="dcterms:W3CDTF">2017-09-21T12:00:00Z</dcterms:modified>
</cp:coreProperties>
</file>