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7E" w:rsidRDefault="000C085F">
      <w:bookmarkStart w:id="0" w:name="_GoBack"/>
      <w:r>
        <w:rPr>
          <w:noProof/>
          <w:lang w:eastAsia="pl-PL"/>
        </w:rPr>
        <w:drawing>
          <wp:inline distT="0" distB="0" distL="0" distR="0" wp14:anchorId="6AF20CFD">
            <wp:extent cx="5761355" cy="883920"/>
            <wp:effectExtent l="0" t="0" r="0" b="0"/>
            <wp:docPr id="1" name="Obraz 1" descr="Zestawienie dwóch znaków. Pierwszy: na czarnym tle częściowo widoczne trzy białe gwiazdki obok napis Fundusze Europejskie Wiedza Edukacja Rozwój. Drugi: z lewej strony napis Unia Europejska, Europejski Fundusz Społeczny, po prawej biały prostokąt w środku 12 czarnych gwiazdek tworzących okrąg, flaga Unii Europejski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0C085F" w:rsidRDefault="000C085F">
      <w:pPr>
        <w:rPr>
          <w:rFonts w:ascii="Arial" w:hAnsi="Arial" w:cs="Arial"/>
          <w:b/>
          <w:sz w:val="24"/>
        </w:rPr>
      </w:pPr>
      <w:r w:rsidRPr="000C085F">
        <w:rPr>
          <w:rFonts w:ascii="Arial" w:hAnsi="Arial" w:cs="Arial"/>
          <w:b/>
          <w:sz w:val="24"/>
        </w:rPr>
        <w:t>Harmonogram konkursu nr POWR.01.02.01-IP.11-20-001/20</w:t>
      </w:r>
    </w:p>
    <w:p w:rsidR="000C085F" w:rsidRDefault="000C085F" w:rsidP="000C085F">
      <w:pPr>
        <w:spacing w:line="360" w:lineRule="auto"/>
        <w:rPr>
          <w:rFonts w:ascii="Arial" w:hAnsi="Arial" w:cs="Arial"/>
          <w:sz w:val="24"/>
        </w:rPr>
      </w:pPr>
      <w:r w:rsidRPr="000C085F">
        <w:rPr>
          <w:rFonts w:ascii="Arial" w:hAnsi="Arial" w:cs="Arial"/>
          <w:sz w:val="24"/>
        </w:rPr>
        <w:t>Harmonogram określa czas trwania poszczególnych etapów konkursu. Termin rozstrzygnięcia konkursu uzależniony jest od wielu zmiennych, w tym przede wszystkim od liczby wniosków podlegających ocenie, wyniku oceny poszczególnych wniosków oraz liczby wniosków kierowanych do negocjacji. Ilekroć w niniejszym dokumencie wskazuje się liczbę dni, mowa jest o dniach kalendarzowych.</w:t>
      </w:r>
    </w:p>
    <w:p w:rsidR="00D36BE9" w:rsidRDefault="00D36BE9" w:rsidP="00D36BE9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4"/>
        </w:rPr>
      </w:pPr>
      <w:r w:rsidRPr="00D36BE9">
        <w:rPr>
          <w:rFonts w:ascii="Arial" w:hAnsi="Arial" w:cs="Arial"/>
          <w:b/>
          <w:sz w:val="24"/>
        </w:rPr>
        <w:t>Złożenie przez Projektodawców wniosków o dofinansowanie projektów:</w:t>
      </w:r>
      <w:r w:rsidRPr="00D36BE9">
        <w:rPr>
          <w:rFonts w:ascii="Arial" w:hAnsi="Arial" w:cs="Arial"/>
          <w:sz w:val="24"/>
        </w:rPr>
        <w:t xml:space="preserve"> 30.10.2020 </w:t>
      </w:r>
      <w:proofErr w:type="gramStart"/>
      <w:r w:rsidRPr="00774532">
        <w:rPr>
          <w:rFonts w:ascii="Arial" w:hAnsi="Arial" w:cs="Arial"/>
          <w:sz w:val="24"/>
        </w:rPr>
        <w:t>r</w:t>
      </w:r>
      <w:proofErr w:type="gramEnd"/>
      <w:r w:rsidR="002E5510" w:rsidRPr="00774532">
        <w:rPr>
          <w:rFonts w:ascii="Arial" w:hAnsi="Arial" w:cs="Arial"/>
          <w:sz w:val="24"/>
        </w:rPr>
        <w:t xml:space="preserve">. – </w:t>
      </w:r>
      <w:r w:rsidR="00774532" w:rsidRPr="00774532">
        <w:rPr>
          <w:rFonts w:ascii="Arial" w:hAnsi="Arial" w:cs="Arial"/>
          <w:sz w:val="24"/>
        </w:rPr>
        <w:t>14</w:t>
      </w:r>
      <w:r w:rsidR="00E0626E" w:rsidRPr="00774532">
        <w:rPr>
          <w:rFonts w:ascii="Arial" w:hAnsi="Arial" w:cs="Arial"/>
          <w:sz w:val="24"/>
        </w:rPr>
        <w:t>.12</w:t>
      </w:r>
      <w:r w:rsidRPr="00774532">
        <w:rPr>
          <w:rFonts w:ascii="Arial" w:hAnsi="Arial" w:cs="Arial"/>
          <w:sz w:val="24"/>
        </w:rPr>
        <w:t>.2020 r.</w:t>
      </w:r>
    </w:p>
    <w:p w:rsidR="00D36BE9" w:rsidRPr="00D36BE9" w:rsidRDefault="00D36BE9" w:rsidP="00D36BE9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4"/>
        </w:rPr>
      </w:pPr>
      <w:r w:rsidRPr="00D36BE9">
        <w:rPr>
          <w:rFonts w:ascii="Arial" w:hAnsi="Arial" w:cs="Arial"/>
          <w:b/>
          <w:sz w:val="24"/>
        </w:rPr>
        <w:t>Wstępna weryfikacja poprawności wniosku:</w:t>
      </w:r>
      <w:r w:rsidRPr="00D36BE9">
        <w:rPr>
          <w:rFonts w:ascii="Arial" w:hAnsi="Arial" w:cs="Arial"/>
          <w:sz w:val="24"/>
        </w:rPr>
        <w:t xml:space="preserve"> nie później niż 1</w:t>
      </w:r>
      <w:r w:rsidR="00905A5C">
        <w:rPr>
          <w:rFonts w:ascii="Arial" w:hAnsi="Arial" w:cs="Arial"/>
          <w:sz w:val="24"/>
        </w:rPr>
        <w:t>4 dni od daty złożenia wniosku</w:t>
      </w:r>
      <w:r w:rsidR="0084536C">
        <w:rPr>
          <w:rFonts w:ascii="Arial" w:hAnsi="Arial" w:cs="Arial"/>
          <w:sz w:val="24"/>
        </w:rPr>
        <w:t>.</w:t>
      </w:r>
    </w:p>
    <w:p w:rsidR="00D36BE9" w:rsidRPr="00D36BE9" w:rsidRDefault="00D36BE9" w:rsidP="00D36BE9">
      <w:pPr>
        <w:spacing w:line="360" w:lineRule="auto"/>
        <w:ind w:left="284"/>
        <w:rPr>
          <w:rFonts w:ascii="Arial" w:hAnsi="Arial" w:cs="Arial"/>
          <w:sz w:val="24"/>
        </w:rPr>
      </w:pPr>
      <w:r w:rsidRPr="00D36BE9">
        <w:rPr>
          <w:rFonts w:ascii="Arial" w:hAnsi="Arial" w:cs="Arial"/>
          <w:sz w:val="24"/>
        </w:rPr>
        <w:t>Dokonanie uzupełnienia i/lub skorygowa</w:t>
      </w:r>
      <w:r>
        <w:rPr>
          <w:rFonts w:ascii="Arial" w:hAnsi="Arial" w:cs="Arial"/>
          <w:sz w:val="24"/>
        </w:rPr>
        <w:t>nia wniosku przez Projektodawcę: w </w:t>
      </w:r>
      <w:r w:rsidRPr="00D36BE9">
        <w:rPr>
          <w:rFonts w:ascii="Arial" w:hAnsi="Arial" w:cs="Arial"/>
          <w:sz w:val="24"/>
        </w:rPr>
        <w:t>terminie nie krótszym niż 7 dni i nie dłuższym niż 21 dni od daty otrzymania pisma informującego o możliwości uzupełnienia/poprawienia wniosku</w:t>
      </w:r>
      <w:r w:rsidR="00905A5C">
        <w:rPr>
          <w:rFonts w:ascii="Arial" w:hAnsi="Arial" w:cs="Arial"/>
          <w:sz w:val="24"/>
        </w:rPr>
        <w:t>.</w:t>
      </w:r>
    </w:p>
    <w:p w:rsidR="00D36BE9" w:rsidRPr="00D36BE9" w:rsidRDefault="00D36BE9" w:rsidP="00D36BE9">
      <w:pPr>
        <w:spacing w:line="360" w:lineRule="auto"/>
        <w:ind w:left="284"/>
        <w:rPr>
          <w:rFonts w:ascii="Arial" w:hAnsi="Arial" w:cs="Arial"/>
          <w:sz w:val="24"/>
        </w:rPr>
      </w:pPr>
      <w:r w:rsidRPr="00D36BE9">
        <w:rPr>
          <w:rFonts w:ascii="Arial" w:hAnsi="Arial" w:cs="Arial"/>
          <w:sz w:val="24"/>
        </w:rPr>
        <w:t>Weryfikacja uzupełnionego i/lub skorygowa</w:t>
      </w:r>
      <w:r>
        <w:rPr>
          <w:rFonts w:ascii="Arial" w:hAnsi="Arial" w:cs="Arial"/>
          <w:sz w:val="24"/>
        </w:rPr>
        <w:t xml:space="preserve">nego wniosku </w:t>
      </w:r>
      <w:r w:rsidRPr="00D36BE9">
        <w:rPr>
          <w:rFonts w:ascii="Arial" w:hAnsi="Arial" w:cs="Arial"/>
          <w:sz w:val="24"/>
        </w:rPr>
        <w:t>o dofinansowanie projektu</w:t>
      </w:r>
      <w:r>
        <w:rPr>
          <w:rFonts w:ascii="Arial" w:hAnsi="Arial" w:cs="Arial"/>
          <w:sz w:val="24"/>
        </w:rPr>
        <w:t>: n</w:t>
      </w:r>
      <w:r w:rsidRPr="00D36BE9">
        <w:rPr>
          <w:rFonts w:ascii="Arial" w:hAnsi="Arial" w:cs="Arial"/>
          <w:sz w:val="24"/>
        </w:rPr>
        <w:t>ie później niż 7 dni od daty złożenia uzupełnionego i/lub skorygowanego wniosku przez Wnioskodawcę</w:t>
      </w:r>
      <w:r w:rsidR="00905A5C">
        <w:rPr>
          <w:rFonts w:ascii="Arial" w:hAnsi="Arial" w:cs="Arial"/>
          <w:sz w:val="24"/>
        </w:rPr>
        <w:t>.</w:t>
      </w:r>
    </w:p>
    <w:p w:rsidR="00D36BE9" w:rsidRPr="00D36BE9" w:rsidRDefault="00D36BE9" w:rsidP="00D36BE9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  <w:sz w:val="24"/>
        </w:rPr>
      </w:pPr>
      <w:r w:rsidRPr="00D36BE9">
        <w:rPr>
          <w:rFonts w:ascii="Arial" w:hAnsi="Arial" w:cs="Arial"/>
          <w:b/>
          <w:sz w:val="24"/>
        </w:rPr>
        <w:t>Etap oceny merytorycznej – posiedzenie K</w:t>
      </w:r>
      <w:r w:rsidR="0084536C">
        <w:rPr>
          <w:rFonts w:ascii="Arial" w:hAnsi="Arial" w:cs="Arial"/>
          <w:b/>
          <w:sz w:val="24"/>
        </w:rPr>
        <w:t xml:space="preserve">omisji </w:t>
      </w:r>
      <w:r w:rsidRPr="00D36BE9">
        <w:rPr>
          <w:rFonts w:ascii="Arial" w:hAnsi="Arial" w:cs="Arial"/>
          <w:b/>
          <w:sz w:val="24"/>
        </w:rPr>
        <w:t>O</w:t>
      </w:r>
      <w:r w:rsidR="0084536C">
        <w:rPr>
          <w:rFonts w:ascii="Arial" w:hAnsi="Arial" w:cs="Arial"/>
          <w:b/>
          <w:sz w:val="24"/>
        </w:rPr>
        <w:t xml:space="preserve">ceny </w:t>
      </w:r>
      <w:r w:rsidRPr="00D36BE9">
        <w:rPr>
          <w:rFonts w:ascii="Arial" w:hAnsi="Arial" w:cs="Arial"/>
          <w:b/>
          <w:sz w:val="24"/>
        </w:rPr>
        <w:t>P</w:t>
      </w:r>
      <w:r w:rsidR="0084536C">
        <w:rPr>
          <w:rFonts w:ascii="Arial" w:hAnsi="Arial" w:cs="Arial"/>
          <w:b/>
          <w:sz w:val="24"/>
        </w:rPr>
        <w:t>rojektów (KOP).</w:t>
      </w:r>
    </w:p>
    <w:p w:rsidR="00D36BE9" w:rsidRPr="00D36BE9" w:rsidRDefault="00D36BE9" w:rsidP="00D36BE9">
      <w:pPr>
        <w:spacing w:line="360" w:lineRule="auto"/>
        <w:ind w:left="284"/>
        <w:rPr>
          <w:rFonts w:ascii="Arial" w:hAnsi="Arial" w:cs="Arial"/>
          <w:sz w:val="24"/>
        </w:rPr>
      </w:pPr>
      <w:r w:rsidRPr="00D36BE9">
        <w:rPr>
          <w:rFonts w:ascii="Arial" w:hAnsi="Arial" w:cs="Arial"/>
          <w:sz w:val="24"/>
        </w:rPr>
        <w:t>Dokonanie oceny merytory</w:t>
      </w:r>
      <w:r>
        <w:rPr>
          <w:rFonts w:ascii="Arial" w:hAnsi="Arial" w:cs="Arial"/>
          <w:sz w:val="24"/>
        </w:rPr>
        <w:t>cznej wniosków o dofinansowanie: c</w:t>
      </w:r>
      <w:r w:rsidRPr="00D36BE9">
        <w:rPr>
          <w:rFonts w:ascii="Arial" w:hAnsi="Arial" w:cs="Arial"/>
          <w:sz w:val="24"/>
        </w:rPr>
        <w:t>zas trwania oceny</w:t>
      </w: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merytorycznej</w:t>
      </w:r>
      <w:proofErr w:type="gramEnd"/>
      <w:r>
        <w:rPr>
          <w:rFonts w:ascii="Arial" w:hAnsi="Arial" w:cs="Arial"/>
          <w:sz w:val="24"/>
        </w:rPr>
        <w:t xml:space="preserve"> wniosków </w:t>
      </w:r>
      <w:r w:rsidRPr="00D36BE9">
        <w:rPr>
          <w:rFonts w:ascii="Arial" w:hAnsi="Arial" w:cs="Arial"/>
          <w:sz w:val="24"/>
        </w:rPr>
        <w:t>w ramach danego posiedzenia KOP uzależniony jest od liczby wniosków ocen</w:t>
      </w:r>
      <w:r w:rsidR="00905A5C">
        <w:rPr>
          <w:rFonts w:ascii="Arial" w:hAnsi="Arial" w:cs="Arial"/>
          <w:sz w:val="24"/>
        </w:rPr>
        <w:t>ianych na danym posiedzeniu KOP:</w:t>
      </w:r>
    </w:p>
    <w:p w:rsidR="00756323" w:rsidRDefault="00D36BE9" w:rsidP="00756323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ascii="Arial" w:hAnsi="Arial" w:cs="Arial"/>
          <w:sz w:val="24"/>
        </w:rPr>
      </w:pPr>
      <w:r w:rsidRPr="00D36BE9">
        <w:rPr>
          <w:rFonts w:ascii="Arial" w:hAnsi="Arial" w:cs="Arial"/>
          <w:sz w:val="24"/>
        </w:rPr>
        <w:t>1-200 wnios</w:t>
      </w:r>
      <w:r>
        <w:rPr>
          <w:rFonts w:ascii="Arial" w:hAnsi="Arial" w:cs="Arial"/>
          <w:sz w:val="24"/>
        </w:rPr>
        <w:t xml:space="preserve">ków: </w:t>
      </w:r>
      <w:r w:rsidRPr="00D36BE9">
        <w:rPr>
          <w:rFonts w:ascii="Arial" w:hAnsi="Arial" w:cs="Arial"/>
          <w:sz w:val="24"/>
        </w:rPr>
        <w:t>nie dłużej niż 60 dni</w:t>
      </w:r>
      <w:r w:rsidR="00756323">
        <w:rPr>
          <w:rFonts w:ascii="Arial" w:hAnsi="Arial" w:cs="Arial"/>
          <w:sz w:val="24"/>
        </w:rPr>
        <w:t xml:space="preserve"> od dnia przekazania oceniającym w ramach KOP projektów do oceny;</w:t>
      </w:r>
    </w:p>
    <w:p w:rsidR="00D36BE9" w:rsidRPr="00756323" w:rsidRDefault="00D36BE9" w:rsidP="00756323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ascii="Arial" w:hAnsi="Arial" w:cs="Arial"/>
          <w:sz w:val="24"/>
        </w:rPr>
      </w:pPr>
      <w:r w:rsidRPr="00756323">
        <w:rPr>
          <w:rFonts w:ascii="Arial" w:hAnsi="Arial" w:cs="Arial"/>
          <w:sz w:val="24"/>
        </w:rPr>
        <w:t>201-400 wniosków: nie dłużej niż 90 dni</w:t>
      </w:r>
      <w:r w:rsidR="00756323" w:rsidRPr="00756323">
        <w:t xml:space="preserve"> </w:t>
      </w:r>
      <w:r w:rsidR="00756323" w:rsidRPr="00756323">
        <w:rPr>
          <w:rFonts w:ascii="Arial" w:hAnsi="Arial" w:cs="Arial"/>
          <w:sz w:val="24"/>
        </w:rPr>
        <w:t>od dnia przekazania oceniającym w</w:t>
      </w:r>
      <w:r w:rsidR="00756323">
        <w:rPr>
          <w:rFonts w:ascii="Arial" w:hAnsi="Arial" w:cs="Arial"/>
          <w:sz w:val="24"/>
        </w:rPr>
        <w:t> ramach KOP projektów do oceny.</w:t>
      </w:r>
    </w:p>
    <w:p w:rsidR="00D36BE9" w:rsidRPr="00D36BE9" w:rsidRDefault="00D36BE9" w:rsidP="006E3F32">
      <w:pPr>
        <w:spacing w:line="360" w:lineRule="auto"/>
        <w:ind w:left="284"/>
        <w:rPr>
          <w:rFonts w:ascii="Arial" w:hAnsi="Arial" w:cs="Arial"/>
          <w:sz w:val="24"/>
        </w:rPr>
      </w:pPr>
      <w:r w:rsidRPr="00D36BE9">
        <w:rPr>
          <w:rFonts w:ascii="Arial" w:hAnsi="Arial" w:cs="Arial"/>
          <w:sz w:val="24"/>
        </w:rPr>
        <w:t>Termin dokonania oceny merytorycznej nie może przekroczyć 120 dni niezależnie od liczby projektów ocenianych w ramach KOP.</w:t>
      </w:r>
    </w:p>
    <w:p w:rsidR="00D36BE9" w:rsidRPr="00D36BE9" w:rsidRDefault="00D36BE9" w:rsidP="006E3F32">
      <w:pPr>
        <w:spacing w:line="360" w:lineRule="auto"/>
        <w:ind w:left="284"/>
        <w:rPr>
          <w:rFonts w:ascii="Arial" w:hAnsi="Arial" w:cs="Arial"/>
          <w:sz w:val="24"/>
        </w:rPr>
      </w:pPr>
      <w:r w:rsidRPr="00D36BE9">
        <w:rPr>
          <w:rFonts w:ascii="Arial" w:hAnsi="Arial" w:cs="Arial"/>
          <w:sz w:val="24"/>
        </w:rPr>
        <w:lastRenderedPageBreak/>
        <w:t>Wskazane powyżej terminy na dokonanie oceny merytorycznej nie uwzględniają terminów na przeprowadzenie negocjacji.</w:t>
      </w:r>
    </w:p>
    <w:p w:rsidR="006E3F32" w:rsidRDefault="00D36BE9" w:rsidP="00D36BE9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4"/>
        </w:rPr>
      </w:pPr>
      <w:r w:rsidRPr="006E3F32">
        <w:rPr>
          <w:rFonts w:ascii="Arial" w:hAnsi="Arial" w:cs="Arial"/>
          <w:b/>
          <w:sz w:val="24"/>
        </w:rPr>
        <w:t>Zamieszczenie na stronie internetowej I</w:t>
      </w:r>
      <w:r w:rsidR="0084536C">
        <w:rPr>
          <w:rFonts w:ascii="Arial" w:hAnsi="Arial" w:cs="Arial"/>
          <w:b/>
          <w:sz w:val="24"/>
        </w:rPr>
        <w:t xml:space="preserve">nstytucji </w:t>
      </w:r>
      <w:r w:rsidRPr="006E3F32">
        <w:rPr>
          <w:rFonts w:ascii="Arial" w:hAnsi="Arial" w:cs="Arial"/>
          <w:b/>
          <w:sz w:val="24"/>
        </w:rPr>
        <w:t>O</w:t>
      </w:r>
      <w:r w:rsidR="0084536C">
        <w:rPr>
          <w:rFonts w:ascii="Arial" w:hAnsi="Arial" w:cs="Arial"/>
          <w:b/>
          <w:sz w:val="24"/>
        </w:rPr>
        <w:t xml:space="preserve">głaszającej </w:t>
      </w:r>
      <w:r w:rsidRPr="006E3F32">
        <w:rPr>
          <w:rFonts w:ascii="Arial" w:hAnsi="Arial" w:cs="Arial"/>
          <w:b/>
          <w:sz w:val="24"/>
        </w:rPr>
        <w:t>K</w:t>
      </w:r>
      <w:r w:rsidR="0084536C">
        <w:rPr>
          <w:rFonts w:ascii="Arial" w:hAnsi="Arial" w:cs="Arial"/>
          <w:b/>
          <w:sz w:val="24"/>
        </w:rPr>
        <w:t>onkurs (IOK)</w:t>
      </w:r>
      <w:r w:rsidRPr="006E3F32">
        <w:rPr>
          <w:rFonts w:ascii="Arial" w:hAnsi="Arial" w:cs="Arial"/>
          <w:b/>
          <w:sz w:val="24"/>
        </w:rPr>
        <w:t xml:space="preserve"> listy projektów skierowanych do negocjacji</w:t>
      </w:r>
      <w:r w:rsidRPr="006E3F32">
        <w:rPr>
          <w:rFonts w:ascii="Arial" w:hAnsi="Arial" w:cs="Arial"/>
          <w:sz w:val="24"/>
        </w:rPr>
        <w:t>: niezwłocznie po zakończeniu etapu oceny merytorycznej.</w:t>
      </w:r>
    </w:p>
    <w:p w:rsidR="006E3F32" w:rsidRDefault="00D36BE9" w:rsidP="00D36BE9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4"/>
        </w:rPr>
      </w:pPr>
      <w:r w:rsidRPr="006E3F32">
        <w:rPr>
          <w:rFonts w:ascii="Arial" w:hAnsi="Arial" w:cs="Arial"/>
          <w:b/>
          <w:sz w:val="24"/>
        </w:rPr>
        <w:t>Przeprowadzenie negocjacji</w:t>
      </w:r>
      <w:r w:rsidRPr="006E3F32">
        <w:rPr>
          <w:rFonts w:ascii="Arial" w:hAnsi="Arial" w:cs="Arial"/>
          <w:sz w:val="24"/>
        </w:rPr>
        <w:t xml:space="preserve">: niezwłocznie po otrzymaniu pism negocjacyjnych od Wnioskodawcy. </w:t>
      </w:r>
    </w:p>
    <w:p w:rsidR="00D36BE9" w:rsidRPr="006E3F32" w:rsidRDefault="00D36BE9" w:rsidP="00D36BE9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4"/>
        </w:rPr>
      </w:pPr>
      <w:r w:rsidRPr="006E3F32">
        <w:rPr>
          <w:rFonts w:ascii="Arial" w:hAnsi="Arial" w:cs="Arial"/>
          <w:b/>
          <w:sz w:val="24"/>
        </w:rPr>
        <w:t>Rozstrzygnięcie konkursu</w:t>
      </w:r>
      <w:r w:rsidRPr="006E3F32">
        <w:rPr>
          <w:rFonts w:ascii="Arial" w:hAnsi="Arial" w:cs="Arial"/>
          <w:sz w:val="24"/>
        </w:rPr>
        <w:t xml:space="preserve"> – zatwierdzenie listy wszystkich ocenianych projektów w </w:t>
      </w:r>
      <w:r w:rsidR="00905A5C">
        <w:rPr>
          <w:rFonts w:ascii="Arial" w:hAnsi="Arial" w:cs="Arial"/>
          <w:sz w:val="24"/>
        </w:rPr>
        <w:t xml:space="preserve">ramach konkursu. </w:t>
      </w:r>
      <w:r w:rsidRPr="006E3F32">
        <w:rPr>
          <w:rFonts w:ascii="Arial" w:hAnsi="Arial" w:cs="Arial"/>
          <w:sz w:val="24"/>
        </w:rPr>
        <w:t>Po zakończeniu oceny wszystkich projektów w ramach posiedzenia KOP.</w:t>
      </w:r>
    </w:p>
    <w:p w:rsidR="00D36BE9" w:rsidRPr="00D36BE9" w:rsidRDefault="00D36BE9" w:rsidP="006E3F32">
      <w:pPr>
        <w:spacing w:line="360" w:lineRule="auto"/>
        <w:ind w:left="284"/>
        <w:rPr>
          <w:rFonts w:ascii="Arial" w:hAnsi="Arial" w:cs="Arial"/>
          <w:sz w:val="24"/>
        </w:rPr>
      </w:pPr>
      <w:r w:rsidRPr="00D36BE9">
        <w:rPr>
          <w:rFonts w:ascii="Arial" w:hAnsi="Arial" w:cs="Arial"/>
          <w:sz w:val="24"/>
        </w:rPr>
        <w:t>IOK szacuje, że rozstrzygnięcie konkursu nastąpi nie wcześniej n</w:t>
      </w:r>
      <w:r>
        <w:rPr>
          <w:rFonts w:ascii="Arial" w:hAnsi="Arial" w:cs="Arial"/>
          <w:sz w:val="24"/>
        </w:rPr>
        <w:t xml:space="preserve">iż w miesiącu luty 2021 r. </w:t>
      </w:r>
      <w:r w:rsidRPr="00D36BE9">
        <w:rPr>
          <w:rFonts w:ascii="Arial" w:hAnsi="Arial" w:cs="Arial"/>
          <w:sz w:val="24"/>
        </w:rPr>
        <w:t>(w przypadku, gdy liczba wniosków poddawanych ocenie merytorycznej nie przekroczy 200).</w:t>
      </w:r>
    </w:p>
    <w:p w:rsidR="00D36BE9" w:rsidRPr="006E3F32" w:rsidRDefault="00D36BE9" w:rsidP="006E3F32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4"/>
        </w:rPr>
      </w:pPr>
      <w:r w:rsidRPr="006E3F32">
        <w:rPr>
          <w:rFonts w:ascii="Arial" w:hAnsi="Arial" w:cs="Arial"/>
          <w:b/>
          <w:sz w:val="24"/>
        </w:rPr>
        <w:t>Zamieszczenie na stronie internetowej IOK oraz na Portalu Funduszy Europejskich listy projektów wybranych do dofinansowania</w:t>
      </w:r>
      <w:r w:rsidRPr="006E3F32">
        <w:rPr>
          <w:rFonts w:ascii="Arial" w:hAnsi="Arial" w:cs="Arial"/>
          <w:sz w:val="24"/>
        </w:rPr>
        <w:t>: nie później niż 7 dni od dnia rozstrzygnięcia konkursu.</w:t>
      </w:r>
    </w:p>
    <w:p w:rsidR="000C085F" w:rsidRPr="000C085F" w:rsidRDefault="000C085F" w:rsidP="000C085F">
      <w:pPr>
        <w:spacing w:line="360" w:lineRule="auto"/>
        <w:rPr>
          <w:rFonts w:ascii="Arial" w:hAnsi="Arial" w:cs="Arial"/>
          <w:sz w:val="24"/>
        </w:rPr>
      </w:pPr>
    </w:p>
    <w:sectPr w:rsidR="000C085F" w:rsidRPr="000C08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60F" w:rsidRDefault="009F360F" w:rsidP="00D36BE9">
      <w:pPr>
        <w:spacing w:after="0" w:line="240" w:lineRule="auto"/>
      </w:pPr>
      <w:r>
        <w:separator/>
      </w:r>
    </w:p>
  </w:endnote>
  <w:endnote w:type="continuationSeparator" w:id="0">
    <w:p w:rsidR="009F360F" w:rsidRDefault="009F360F" w:rsidP="00D3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F2" w:rsidRDefault="00BD0F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F2" w:rsidRDefault="00BD0FF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F2" w:rsidRDefault="00BD0F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60F" w:rsidRDefault="009F360F" w:rsidP="00D36BE9">
      <w:pPr>
        <w:spacing w:after="0" w:line="240" w:lineRule="auto"/>
      </w:pPr>
      <w:r>
        <w:separator/>
      </w:r>
    </w:p>
  </w:footnote>
  <w:footnote w:type="continuationSeparator" w:id="0">
    <w:p w:rsidR="009F360F" w:rsidRDefault="009F360F" w:rsidP="00D36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F2" w:rsidRDefault="00BD0F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BE9" w:rsidRPr="00BD0FF2" w:rsidRDefault="00D36BE9">
    <w:pPr>
      <w:pStyle w:val="Nagwek"/>
      <w:rPr>
        <w:rFonts w:ascii="Arial" w:hAnsi="Arial" w:cs="Arial"/>
        <w:b/>
        <w:sz w:val="24"/>
        <w:szCs w:val="24"/>
      </w:rPr>
    </w:pPr>
    <w:r w:rsidRPr="00BD0FF2">
      <w:rPr>
        <w:rFonts w:ascii="Arial" w:hAnsi="Arial" w:cs="Arial"/>
        <w:b/>
        <w:sz w:val="24"/>
        <w:szCs w:val="24"/>
      </w:rPr>
      <w:t>Załącznik nr 14 Harmonogram konkursu nr POWR.01.02.01-IP.11-20-001/20</w:t>
    </w:r>
  </w:p>
  <w:p w:rsidR="00D36BE9" w:rsidRDefault="00D36BE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F2" w:rsidRDefault="00BD0F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E2BCB"/>
    <w:multiLevelType w:val="hybridMultilevel"/>
    <w:tmpl w:val="6A8012D4"/>
    <w:lvl w:ilvl="0" w:tplc="C918239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7E0279BC"/>
    <w:multiLevelType w:val="hybridMultilevel"/>
    <w:tmpl w:val="E1B8E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5F"/>
    <w:rsid w:val="0007057E"/>
    <w:rsid w:val="000C085F"/>
    <w:rsid w:val="002E5510"/>
    <w:rsid w:val="00582727"/>
    <w:rsid w:val="00646A51"/>
    <w:rsid w:val="00671CCC"/>
    <w:rsid w:val="006E3F32"/>
    <w:rsid w:val="00756323"/>
    <w:rsid w:val="00774532"/>
    <w:rsid w:val="00817CA8"/>
    <w:rsid w:val="0084536C"/>
    <w:rsid w:val="00905A5C"/>
    <w:rsid w:val="00987A09"/>
    <w:rsid w:val="009F360F"/>
    <w:rsid w:val="00BD0FF2"/>
    <w:rsid w:val="00D36BE9"/>
    <w:rsid w:val="00E0626E"/>
    <w:rsid w:val="00E24087"/>
    <w:rsid w:val="00E76EA7"/>
    <w:rsid w:val="00EB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0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85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36B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BE9"/>
  </w:style>
  <w:style w:type="paragraph" w:styleId="Stopka">
    <w:name w:val="footer"/>
    <w:basedOn w:val="Normalny"/>
    <w:link w:val="StopkaZnak"/>
    <w:uiPriority w:val="99"/>
    <w:unhideWhenUsed/>
    <w:rsid w:val="00D3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0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85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36B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BE9"/>
  </w:style>
  <w:style w:type="paragraph" w:styleId="Stopka">
    <w:name w:val="footer"/>
    <w:basedOn w:val="Normalny"/>
    <w:link w:val="StopkaZnak"/>
    <w:uiPriority w:val="99"/>
    <w:unhideWhenUsed/>
    <w:rsid w:val="00D36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Daciuk</dc:creator>
  <cp:lastModifiedBy>Marta Karwowska</cp:lastModifiedBy>
  <cp:revision>12</cp:revision>
  <cp:lastPrinted>2020-09-24T07:28:00Z</cp:lastPrinted>
  <dcterms:created xsi:type="dcterms:W3CDTF">2020-09-23T11:56:00Z</dcterms:created>
  <dcterms:modified xsi:type="dcterms:W3CDTF">2020-11-18T10:04:00Z</dcterms:modified>
</cp:coreProperties>
</file>