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0"/>
        <w:gridCol w:w="2946"/>
        <w:gridCol w:w="2464"/>
        <w:gridCol w:w="2464"/>
      </w:tblGrid>
      <w:tr w:rsidR="001C02C3" w:rsidRPr="00D80FC5" w14:paraId="5704B876" w14:textId="77777777" w:rsidTr="00424A36">
        <w:tc>
          <w:tcPr>
            <w:tcW w:w="1980" w:type="dxa"/>
          </w:tcPr>
          <w:p w14:paraId="5C105268" w14:textId="77777777" w:rsidR="001C02C3" w:rsidRPr="00D80FC5" w:rsidRDefault="001C02C3" w:rsidP="00424A36">
            <w:pPr>
              <w:pStyle w:val="Nagwek"/>
            </w:pPr>
            <w:r w:rsidRPr="00D80FC5">
              <w:rPr>
                <w:noProof/>
                <w:lang w:eastAsia="pl-PL"/>
              </w:rPr>
              <w:drawing>
                <wp:inline distT="0" distB="0" distL="0" distR="0" wp14:anchorId="6B256367" wp14:editId="1463583D">
                  <wp:extent cx="1036799" cy="648000"/>
                  <wp:effectExtent l="0" t="0" r="0" b="0"/>
                  <wp:docPr id="1475482786" name="Obraz 147548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pic:nvPicPr>
                        <pic:blipFill>
                          <a:blip r:embed="rId8">
                            <a:extLst>
                              <a:ext uri="{28A0092B-C50C-407E-A947-70E740481C1C}">
                                <a14:useLocalDpi xmlns:a14="http://schemas.microsoft.com/office/drawing/2010/main" val="0"/>
                              </a:ext>
                            </a:extLst>
                          </a:blip>
                          <a:stretch>
                            <a:fillRect/>
                          </a:stretch>
                        </pic:blipFill>
                        <pic:spPr>
                          <a:xfrm>
                            <a:off x="0" y="0"/>
                            <a:ext cx="1036799" cy="648000"/>
                          </a:xfrm>
                          <a:prstGeom prst="rect">
                            <a:avLst/>
                          </a:prstGeom>
                        </pic:spPr>
                      </pic:pic>
                    </a:graphicData>
                  </a:graphic>
                </wp:inline>
              </w:drawing>
            </w:r>
          </w:p>
        </w:tc>
        <w:tc>
          <w:tcPr>
            <w:tcW w:w="2946" w:type="dxa"/>
            <w:vAlign w:val="center"/>
          </w:tcPr>
          <w:p w14:paraId="79364156" w14:textId="77777777" w:rsidR="001C02C3" w:rsidRPr="00D80FC5" w:rsidRDefault="001C02C3" w:rsidP="00424A36">
            <w:pPr>
              <w:spacing w:line="270" w:lineRule="exact"/>
              <w:rPr>
                <w:rFonts w:ascii="Arial" w:hAnsi="Arial" w:cs="Arial"/>
              </w:rPr>
            </w:pPr>
            <w:r w:rsidRPr="00D80FC5">
              <w:rPr>
                <w:rFonts w:ascii="Arial" w:hAnsi="Arial" w:cs="Arial"/>
              </w:rPr>
              <w:t>Powiatowy Urząd Pracy w Kolbuszowej</w:t>
            </w:r>
          </w:p>
        </w:tc>
        <w:tc>
          <w:tcPr>
            <w:tcW w:w="2464" w:type="dxa"/>
          </w:tcPr>
          <w:p w14:paraId="31756D1D" w14:textId="77777777" w:rsidR="001C02C3" w:rsidRPr="00D80FC5" w:rsidRDefault="001C02C3" w:rsidP="00424A36">
            <w:pPr>
              <w:pStyle w:val="Nagwek"/>
            </w:pPr>
          </w:p>
        </w:tc>
        <w:tc>
          <w:tcPr>
            <w:tcW w:w="2464" w:type="dxa"/>
          </w:tcPr>
          <w:p w14:paraId="00E7C888" w14:textId="77777777" w:rsidR="001C02C3" w:rsidRPr="00D80FC5" w:rsidRDefault="001C02C3" w:rsidP="00424A36">
            <w:pPr>
              <w:pStyle w:val="Nagwek"/>
              <w:jc w:val="right"/>
            </w:pPr>
          </w:p>
        </w:tc>
      </w:tr>
    </w:tbl>
    <w:p w14:paraId="7EBFCEBD" w14:textId="77777777" w:rsidR="001C02C3" w:rsidRPr="00D80FC5" w:rsidRDefault="001C02C3" w:rsidP="001C02C3">
      <w:pPr>
        <w:pStyle w:val="Tytu"/>
        <w:spacing w:after="120" w:line="23" w:lineRule="atLeast"/>
        <w:ind w:left="0"/>
        <w:jc w:val="left"/>
        <w:rPr>
          <w:rFonts w:ascii="Arial" w:hAnsi="Arial" w:cs="Arial"/>
          <w:color w:val="000000" w:themeColor="text1"/>
          <w:sz w:val="25"/>
          <w:szCs w:val="25"/>
        </w:rPr>
      </w:pPr>
    </w:p>
    <w:p w14:paraId="6D3C55C2" w14:textId="77777777" w:rsidR="001C02C3" w:rsidRPr="00D80FC5" w:rsidRDefault="001C02C3" w:rsidP="001C02C3">
      <w:pPr>
        <w:pStyle w:val="Tytu"/>
        <w:spacing w:after="120" w:line="23" w:lineRule="atLeast"/>
        <w:ind w:left="0"/>
        <w:jc w:val="left"/>
        <w:rPr>
          <w:rFonts w:ascii="Arial" w:hAnsi="Arial" w:cs="Arial"/>
          <w:color w:val="000000" w:themeColor="text1"/>
          <w:sz w:val="25"/>
          <w:szCs w:val="25"/>
        </w:rPr>
      </w:pPr>
    </w:p>
    <w:p w14:paraId="2552FFDA" w14:textId="207D8023" w:rsidR="00482459" w:rsidRPr="00D80FC5" w:rsidRDefault="00B77315" w:rsidP="006E3A97">
      <w:pPr>
        <w:pStyle w:val="Tytu"/>
        <w:spacing w:line="23" w:lineRule="atLeast"/>
        <w:rPr>
          <w:rFonts w:ascii="Arial" w:hAnsi="Arial" w:cs="Arial"/>
          <w:color w:val="000000" w:themeColor="text1"/>
        </w:rPr>
      </w:pPr>
      <w:r w:rsidRPr="00D80FC5">
        <w:rPr>
          <w:rFonts w:ascii="Arial" w:hAnsi="Arial" w:cs="Arial"/>
          <w:color w:val="000000" w:themeColor="text1"/>
        </w:rPr>
        <w:t>Informacja do</w:t>
      </w:r>
      <w:r w:rsidR="00C3723E" w:rsidRPr="00D80FC5">
        <w:rPr>
          <w:rFonts w:ascii="Arial" w:hAnsi="Arial" w:cs="Arial"/>
          <w:color w:val="000000" w:themeColor="text1"/>
        </w:rPr>
        <w:t>tycząca</w:t>
      </w:r>
      <w:r w:rsidRPr="00D80FC5">
        <w:rPr>
          <w:rFonts w:ascii="Arial" w:hAnsi="Arial" w:cs="Arial"/>
          <w:color w:val="000000" w:themeColor="text1"/>
        </w:rPr>
        <w:t xml:space="preserve"> z</w:t>
      </w:r>
      <w:r w:rsidR="00343A61" w:rsidRPr="00D80FC5">
        <w:rPr>
          <w:rFonts w:ascii="Arial" w:hAnsi="Arial" w:cs="Arial"/>
          <w:color w:val="000000" w:themeColor="text1"/>
        </w:rPr>
        <w:t xml:space="preserve">asad </w:t>
      </w:r>
      <w:r w:rsidR="006E3A97">
        <w:rPr>
          <w:rFonts w:ascii="Arial" w:hAnsi="Arial" w:cs="Arial"/>
          <w:color w:val="000000" w:themeColor="text1"/>
        </w:rPr>
        <w:t xml:space="preserve">przyznawania </w:t>
      </w:r>
      <w:r w:rsidR="0022791C">
        <w:rPr>
          <w:rFonts w:ascii="Arial" w:hAnsi="Arial" w:cs="Arial"/>
          <w:color w:val="000000" w:themeColor="text1"/>
        </w:rPr>
        <w:t>dofinansowania</w:t>
      </w:r>
      <w:r w:rsidR="0022791C" w:rsidRPr="0022791C">
        <w:rPr>
          <w:rFonts w:ascii="Arial" w:hAnsi="Arial" w:cs="Arial"/>
          <w:color w:val="000000" w:themeColor="text1"/>
        </w:rPr>
        <w:t xml:space="preserve"> wynagrodzenia za</w:t>
      </w:r>
      <w:r w:rsidR="006E3A97">
        <w:rPr>
          <w:rFonts w:ascii="Arial" w:hAnsi="Arial" w:cs="Arial"/>
          <w:color w:val="000000" w:themeColor="text1"/>
        </w:rPr>
        <w:t> </w:t>
      </w:r>
      <w:r w:rsidR="0022791C" w:rsidRPr="0022791C">
        <w:rPr>
          <w:rFonts w:ascii="Arial" w:hAnsi="Arial" w:cs="Arial"/>
          <w:color w:val="000000" w:themeColor="text1"/>
        </w:rPr>
        <w:t xml:space="preserve">zatrudnienie </w:t>
      </w:r>
      <w:r w:rsidR="00166891">
        <w:rPr>
          <w:rFonts w:ascii="Arial" w:hAnsi="Arial" w:cs="Arial"/>
          <w:color w:val="000000" w:themeColor="text1"/>
        </w:rPr>
        <w:t xml:space="preserve">skierowanego </w:t>
      </w:r>
      <w:r w:rsidR="0022791C" w:rsidRPr="0022791C">
        <w:rPr>
          <w:rFonts w:ascii="Arial" w:hAnsi="Arial" w:cs="Arial"/>
          <w:color w:val="000000" w:themeColor="text1"/>
        </w:rPr>
        <w:t>bezrobotnego</w:t>
      </w:r>
      <w:r w:rsidR="00166891">
        <w:rPr>
          <w:rFonts w:ascii="Arial" w:hAnsi="Arial" w:cs="Arial"/>
          <w:color w:val="000000" w:themeColor="text1"/>
        </w:rPr>
        <w:t>, który ukończył 50. rok życia lub</w:t>
      </w:r>
      <w:r w:rsidR="006E3A97">
        <w:rPr>
          <w:rFonts w:ascii="Arial" w:hAnsi="Arial" w:cs="Arial"/>
          <w:color w:val="000000" w:themeColor="text1"/>
        </w:rPr>
        <w:t> </w:t>
      </w:r>
      <w:r w:rsidR="0022791C" w:rsidRPr="0022791C">
        <w:rPr>
          <w:rFonts w:ascii="Arial" w:hAnsi="Arial" w:cs="Arial"/>
          <w:color w:val="000000" w:themeColor="text1"/>
        </w:rPr>
        <w:t>poszukującego pracy</w:t>
      </w:r>
      <w:r w:rsidR="00166891">
        <w:rPr>
          <w:rFonts w:ascii="Arial" w:hAnsi="Arial" w:cs="Arial"/>
          <w:color w:val="000000" w:themeColor="text1"/>
        </w:rPr>
        <w:t>, który ukończył 60</w:t>
      </w:r>
      <w:r w:rsidR="006E3A97">
        <w:rPr>
          <w:rFonts w:ascii="Arial" w:hAnsi="Arial" w:cs="Arial"/>
          <w:color w:val="000000" w:themeColor="text1"/>
        </w:rPr>
        <w:t xml:space="preserve">/65 rok życia, zwanego dalej „dofinansowaniem wynagrodzenia” </w:t>
      </w:r>
      <w:r w:rsidR="00343A61" w:rsidRPr="00D80FC5">
        <w:rPr>
          <w:rFonts w:ascii="Arial" w:hAnsi="Arial" w:cs="Arial"/>
          <w:color w:val="000000" w:themeColor="text1"/>
        </w:rPr>
        <w:t>w 202</w:t>
      </w:r>
      <w:r w:rsidR="001818AF" w:rsidRPr="00D80FC5">
        <w:rPr>
          <w:rFonts w:ascii="Arial" w:hAnsi="Arial" w:cs="Arial"/>
          <w:color w:val="000000" w:themeColor="text1"/>
        </w:rPr>
        <w:t>6</w:t>
      </w:r>
      <w:r w:rsidR="00214055" w:rsidRPr="00D80FC5">
        <w:rPr>
          <w:rFonts w:ascii="Arial" w:hAnsi="Arial" w:cs="Arial"/>
          <w:color w:val="FF0000"/>
        </w:rPr>
        <w:t xml:space="preserve"> </w:t>
      </w:r>
      <w:r w:rsidR="00214055" w:rsidRPr="00D80FC5">
        <w:rPr>
          <w:rFonts w:ascii="Arial" w:hAnsi="Arial" w:cs="Arial"/>
          <w:color w:val="000000" w:themeColor="text1"/>
        </w:rPr>
        <w:t>roku</w:t>
      </w:r>
    </w:p>
    <w:p w14:paraId="7C2E020B" w14:textId="77777777" w:rsidR="00FD01F4" w:rsidRPr="00D80FC5" w:rsidRDefault="00FD01F4" w:rsidP="00F43CD7">
      <w:pPr>
        <w:pStyle w:val="Tytu"/>
        <w:spacing w:after="120" w:line="23" w:lineRule="atLeast"/>
        <w:ind w:left="0"/>
        <w:rPr>
          <w:rFonts w:ascii="Arial" w:hAnsi="Arial" w:cs="Arial"/>
          <w:color w:val="000000" w:themeColor="text1"/>
        </w:rPr>
      </w:pPr>
    </w:p>
    <w:p w14:paraId="0C115483" w14:textId="77777777" w:rsidR="00482459" w:rsidRDefault="00482459" w:rsidP="00F43CD7">
      <w:pPr>
        <w:pStyle w:val="Tekstpodstawowy"/>
        <w:spacing w:before="0" w:after="120" w:line="23" w:lineRule="atLeast"/>
        <w:ind w:left="0"/>
        <w:rPr>
          <w:rFonts w:ascii="Arial" w:hAnsi="Arial" w:cs="Arial"/>
          <w:b/>
          <w:color w:val="000000" w:themeColor="text1"/>
          <w:sz w:val="12"/>
          <w:szCs w:val="12"/>
        </w:rPr>
      </w:pPr>
    </w:p>
    <w:p w14:paraId="20423DC9" w14:textId="77777777" w:rsidR="00B81BE7" w:rsidRPr="000D339B" w:rsidRDefault="00B81BE7" w:rsidP="00F43CD7">
      <w:pPr>
        <w:pStyle w:val="Tekstpodstawowy"/>
        <w:spacing w:before="0" w:after="120" w:line="23" w:lineRule="atLeast"/>
        <w:ind w:left="0"/>
        <w:rPr>
          <w:rFonts w:ascii="Arial" w:hAnsi="Arial" w:cs="Arial"/>
          <w:b/>
          <w:color w:val="000000" w:themeColor="text1"/>
          <w:sz w:val="12"/>
          <w:szCs w:val="12"/>
        </w:rPr>
      </w:pPr>
    </w:p>
    <w:p w14:paraId="0FE3EA74" w14:textId="77777777" w:rsidR="00482459" w:rsidRPr="00D80FC5" w:rsidRDefault="00343A61" w:rsidP="00F43CD7">
      <w:pPr>
        <w:spacing w:after="120" w:line="23" w:lineRule="atLeast"/>
        <w:rPr>
          <w:rFonts w:ascii="Arial" w:hAnsi="Arial" w:cs="Arial"/>
          <w:b/>
          <w:i/>
          <w:color w:val="0070C0"/>
          <w:u w:val="single"/>
        </w:rPr>
      </w:pPr>
      <w:r w:rsidRPr="00D80FC5">
        <w:rPr>
          <w:rFonts w:ascii="Arial" w:hAnsi="Arial" w:cs="Arial"/>
          <w:b/>
          <w:i/>
          <w:color w:val="0070C0"/>
          <w:u w:val="single"/>
        </w:rPr>
        <w:t>Podstawa prawna:</w:t>
      </w:r>
    </w:p>
    <w:p w14:paraId="35A614D8" w14:textId="75CA655C" w:rsidR="00482459" w:rsidRPr="00D80FC5" w:rsidRDefault="002F2DCD" w:rsidP="00F43CD7">
      <w:pPr>
        <w:spacing w:after="120" w:line="23" w:lineRule="atLeast"/>
        <w:rPr>
          <w:rFonts w:ascii="Arial" w:hAnsi="Arial" w:cs="Arial"/>
          <w:b/>
          <w:i/>
          <w:color w:val="0070C0"/>
        </w:rPr>
      </w:pPr>
      <w:r w:rsidRPr="004353F7">
        <w:rPr>
          <w:rFonts w:ascii="Arial" w:hAnsi="Arial" w:cs="Arial"/>
          <w:b/>
          <w:i/>
          <w:color w:val="0070C0"/>
        </w:rPr>
        <w:t>art. 70-80</w:t>
      </w:r>
      <w:r w:rsidR="00F43CD7" w:rsidRPr="004353F7">
        <w:rPr>
          <w:rFonts w:ascii="Arial" w:hAnsi="Arial" w:cs="Arial"/>
          <w:b/>
          <w:i/>
          <w:color w:val="0070C0"/>
        </w:rPr>
        <w:t>, art</w:t>
      </w:r>
      <w:r w:rsidR="00343A61" w:rsidRPr="00D80FC5">
        <w:rPr>
          <w:rFonts w:ascii="Arial" w:hAnsi="Arial" w:cs="Arial"/>
          <w:b/>
          <w:i/>
          <w:color w:val="0070C0"/>
        </w:rPr>
        <w:t xml:space="preserve">. </w:t>
      </w:r>
      <w:r w:rsidR="0022791C">
        <w:rPr>
          <w:rFonts w:ascii="Arial" w:hAnsi="Arial" w:cs="Arial"/>
          <w:b/>
          <w:i/>
          <w:color w:val="0070C0"/>
        </w:rPr>
        <w:t>141</w:t>
      </w:r>
      <w:r w:rsidR="00343A61" w:rsidRPr="00D80FC5">
        <w:rPr>
          <w:rFonts w:ascii="Arial" w:hAnsi="Arial" w:cs="Arial"/>
          <w:b/>
          <w:i/>
          <w:color w:val="0070C0"/>
        </w:rPr>
        <w:t xml:space="preserve"> ustawy z dnia 20 marca 2025 r. o rynku pracy</w:t>
      </w:r>
      <w:r w:rsidR="00F43CD7" w:rsidRPr="00D80FC5">
        <w:rPr>
          <w:rFonts w:ascii="Arial" w:hAnsi="Arial" w:cs="Arial"/>
          <w:b/>
          <w:i/>
          <w:color w:val="0070C0"/>
        </w:rPr>
        <w:t xml:space="preserve"> </w:t>
      </w:r>
      <w:r w:rsidR="00343A61" w:rsidRPr="00D80FC5">
        <w:rPr>
          <w:rFonts w:ascii="Arial" w:hAnsi="Arial" w:cs="Arial"/>
          <w:b/>
          <w:i/>
          <w:color w:val="0070C0"/>
        </w:rPr>
        <w:t>i</w:t>
      </w:r>
      <w:r w:rsidR="00F43CD7" w:rsidRPr="00D80FC5">
        <w:rPr>
          <w:rFonts w:ascii="Arial" w:hAnsi="Arial" w:cs="Arial"/>
          <w:b/>
          <w:i/>
          <w:color w:val="0070C0"/>
        </w:rPr>
        <w:t> </w:t>
      </w:r>
      <w:r w:rsidR="00343A61" w:rsidRPr="00D80FC5">
        <w:rPr>
          <w:rFonts w:ascii="Arial" w:hAnsi="Arial" w:cs="Arial"/>
          <w:b/>
          <w:i/>
          <w:color w:val="0070C0"/>
        </w:rPr>
        <w:t xml:space="preserve">służbach </w:t>
      </w:r>
      <w:r w:rsidR="00B81BE7">
        <w:rPr>
          <w:rFonts w:ascii="Arial" w:hAnsi="Arial" w:cs="Arial"/>
          <w:b/>
          <w:i/>
          <w:color w:val="0070C0"/>
        </w:rPr>
        <w:t>zatrudnienia (Dz.</w:t>
      </w:r>
      <w:r w:rsidR="00B81BE7">
        <w:t> </w:t>
      </w:r>
      <w:r w:rsidR="00B81BE7">
        <w:rPr>
          <w:rFonts w:ascii="Arial" w:hAnsi="Arial" w:cs="Arial"/>
          <w:b/>
          <w:i/>
          <w:color w:val="0070C0"/>
        </w:rPr>
        <w:t>U. </w:t>
      </w:r>
      <w:r w:rsidR="00343A61" w:rsidRPr="00D80FC5">
        <w:rPr>
          <w:rFonts w:ascii="Arial" w:hAnsi="Arial" w:cs="Arial"/>
          <w:b/>
          <w:i/>
          <w:color w:val="0070C0"/>
        </w:rPr>
        <w:t>2025 r. poz. 620</w:t>
      </w:r>
      <w:r w:rsidR="001818AF" w:rsidRPr="00D80FC5">
        <w:rPr>
          <w:rFonts w:ascii="Arial" w:hAnsi="Arial" w:cs="Arial"/>
          <w:b/>
          <w:i/>
          <w:color w:val="0070C0"/>
        </w:rPr>
        <w:t xml:space="preserve"> z </w:t>
      </w:r>
      <w:proofErr w:type="spellStart"/>
      <w:r w:rsidR="001818AF" w:rsidRPr="00D80FC5">
        <w:rPr>
          <w:rFonts w:ascii="Arial" w:hAnsi="Arial" w:cs="Arial"/>
          <w:b/>
          <w:i/>
          <w:color w:val="0070C0"/>
        </w:rPr>
        <w:t>późn</w:t>
      </w:r>
      <w:proofErr w:type="spellEnd"/>
      <w:r w:rsidR="001818AF" w:rsidRPr="00D80FC5">
        <w:rPr>
          <w:rFonts w:ascii="Arial" w:hAnsi="Arial" w:cs="Arial"/>
          <w:b/>
          <w:i/>
          <w:color w:val="0070C0"/>
        </w:rPr>
        <w:t>. zm.</w:t>
      </w:r>
      <w:r w:rsidR="00343A61" w:rsidRPr="00D80FC5">
        <w:rPr>
          <w:rFonts w:ascii="Arial" w:hAnsi="Arial" w:cs="Arial"/>
          <w:b/>
          <w:i/>
          <w:color w:val="0070C0"/>
        </w:rPr>
        <w:t>).</w:t>
      </w:r>
    </w:p>
    <w:p w14:paraId="3F7A7EDB" w14:textId="77777777" w:rsidR="00FD01F4" w:rsidRPr="00B81BE7" w:rsidRDefault="00FD01F4" w:rsidP="00F43CD7">
      <w:pPr>
        <w:spacing w:after="120" w:line="23" w:lineRule="atLeast"/>
        <w:rPr>
          <w:rFonts w:ascii="Arial" w:hAnsi="Arial" w:cs="Arial"/>
          <w:color w:val="000000" w:themeColor="text1"/>
          <w:sz w:val="24"/>
          <w:szCs w:val="24"/>
        </w:rPr>
      </w:pPr>
    </w:p>
    <w:p w14:paraId="2D9FBB55" w14:textId="77777777" w:rsidR="0022791C" w:rsidRPr="00224E60" w:rsidRDefault="0022791C" w:rsidP="00D86F45">
      <w:pPr>
        <w:numPr>
          <w:ilvl w:val="0"/>
          <w:numId w:val="2"/>
        </w:numPr>
        <w:spacing w:after="60" w:line="23" w:lineRule="atLeast"/>
        <w:rPr>
          <w:rFonts w:ascii="Arial" w:hAnsi="Arial" w:cs="Arial"/>
          <w:color w:val="000000" w:themeColor="text1"/>
          <w:sz w:val="24"/>
          <w:szCs w:val="24"/>
        </w:rPr>
      </w:pPr>
      <w:r w:rsidRPr="00224E60">
        <w:rPr>
          <w:rFonts w:ascii="Arial" w:hAnsi="Arial" w:cs="Arial"/>
          <w:color w:val="000000" w:themeColor="text1"/>
          <w:sz w:val="24"/>
          <w:szCs w:val="24"/>
        </w:rPr>
        <w:t>Starosta może, na podstawie zawartej umowy, przyznać pracodawcy lub przedsiębiorcy dofinansowanie wynagrodzenia za zatrudnienie skierowanego:</w:t>
      </w:r>
    </w:p>
    <w:p w14:paraId="63E28A10" w14:textId="77777777" w:rsidR="0022791C" w:rsidRPr="00224E60" w:rsidRDefault="0022791C" w:rsidP="00D86F45">
      <w:pPr>
        <w:numPr>
          <w:ilvl w:val="0"/>
          <w:numId w:val="16"/>
        </w:numPr>
        <w:spacing w:after="60" w:line="23" w:lineRule="atLeast"/>
        <w:ind w:left="714" w:hanging="357"/>
        <w:rPr>
          <w:rFonts w:ascii="Arial" w:hAnsi="Arial" w:cs="Arial"/>
          <w:color w:val="000000" w:themeColor="text1"/>
          <w:sz w:val="24"/>
          <w:szCs w:val="24"/>
        </w:rPr>
      </w:pPr>
      <w:r w:rsidRPr="00224E60">
        <w:rPr>
          <w:rFonts w:ascii="Arial" w:hAnsi="Arial" w:cs="Arial"/>
          <w:color w:val="000000" w:themeColor="text1"/>
          <w:sz w:val="24"/>
          <w:szCs w:val="24"/>
        </w:rPr>
        <w:t>bezrobotnego, który ukończył 50. rok życia, a nie ukończył 60 lat – w przypadku kobiety lub 65 lat – w przypadku mężczyzny,</w:t>
      </w:r>
    </w:p>
    <w:p w14:paraId="04D76E05" w14:textId="77777777" w:rsidR="0022791C" w:rsidRPr="00224E60" w:rsidRDefault="0022791C" w:rsidP="00D86F45">
      <w:pPr>
        <w:numPr>
          <w:ilvl w:val="0"/>
          <w:numId w:val="16"/>
        </w:numPr>
        <w:spacing w:after="60" w:line="23" w:lineRule="atLeast"/>
        <w:ind w:left="714" w:hanging="357"/>
        <w:rPr>
          <w:rFonts w:ascii="Arial" w:hAnsi="Arial" w:cs="Arial"/>
          <w:color w:val="000000" w:themeColor="text1"/>
          <w:sz w:val="24"/>
          <w:szCs w:val="24"/>
        </w:rPr>
      </w:pPr>
      <w:r w:rsidRPr="00224E60">
        <w:rPr>
          <w:rFonts w:ascii="Arial" w:hAnsi="Arial" w:cs="Arial"/>
          <w:color w:val="000000" w:themeColor="text1"/>
          <w:sz w:val="24"/>
          <w:szCs w:val="24"/>
        </w:rPr>
        <w:t>poszukującego pracy, który ukończył 60 lat – w p</w:t>
      </w:r>
      <w:r w:rsidR="00224E60" w:rsidRPr="00224E60">
        <w:rPr>
          <w:rFonts w:ascii="Arial" w:hAnsi="Arial" w:cs="Arial"/>
          <w:color w:val="000000" w:themeColor="text1"/>
          <w:sz w:val="24"/>
          <w:szCs w:val="24"/>
        </w:rPr>
        <w:t>rzypadku kobiety lub 65 lat – w </w:t>
      </w:r>
      <w:r w:rsidRPr="00224E60">
        <w:rPr>
          <w:rFonts w:ascii="Arial" w:hAnsi="Arial" w:cs="Arial"/>
          <w:color w:val="000000" w:themeColor="text1"/>
          <w:sz w:val="24"/>
          <w:szCs w:val="24"/>
        </w:rPr>
        <w:t>przypadku mężczyzny</w:t>
      </w:r>
    </w:p>
    <w:p w14:paraId="57A46000" w14:textId="77777777" w:rsidR="00224E60" w:rsidRPr="00224E60" w:rsidRDefault="00224E60" w:rsidP="00E403B9">
      <w:pPr>
        <w:spacing w:after="200" w:line="23" w:lineRule="atLeast"/>
        <w:ind w:left="357"/>
        <w:rPr>
          <w:rFonts w:ascii="Arial" w:hAnsi="Arial" w:cs="Arial"/>
          <w:color w:val="000000" w:themeColor="text1"/>
          <w:sz w:val="24"/>
          <w:szCs w:val="24"/>
        </w:rPr>
      </w:pPr>
      <w:r w:rsidRPr="00224E60">
        <w:rPr>
          <w:rFonts w:ascii="Arial" w:hAnsi="Arial" w:cs="Arial"/>
          <w:color w:val="000000" w:themeColor="text1"/>
          <w:sz w:val="24"/>
          <w:szCs w:val="24"/>
        </w:rPr>
        <w:t>– o ile nie był on zatrudniony lub nie wykonywał innej pracy zarobkowej u tego pracodawcy, bezpośrednio przed zarejestrowaniem jako bezrobotny albo poszukujący pracy.</w:t>
      </w:r>
    </w:p>
    <w:p w14:paraId="09A976D7" w14:textId="0E5F8BA9" w:rsidR="006E3A97" w:rsidRDefault="006E3A97" w:rsidP="006E3A97">
      <w:pPr>
        <w:numPr>
          <w:ilvl w:val="0"/>
          <w:numId w:val="29"/>
        </w:numPr>
        <w:spacing w:after="200" w:line="23" w:lineRule="atLeast"/>
        <w:ind w:left="363" w:hanging="357"/>
        <w:rPr>
          <w:rFonts w:ascii="Arial" w:hAnsi="Arial" w:cs="Arial"/>
          <w:color w:val="000000" w:themeColor="text1"/>
          <w:sz w:val="24"/>
          <w:szCs w:val="24"/>
        </w:rPr>
      </w:pPr>
      <w:r w:rsidRPr="00D03305">
        <w:rPr>
          <w:rFonts w:ascii="Arial" w:hAnsi="Arial" w:cs="Arial"/>
          <w:color w:val="000000" w:themeColor="text1"/>
          <w:sz w:val="24"/>
          <w:szCs w:val="24"/>
        </w:rPr>
        <w:t>Dofinansowanie wynagrodzenia przysługuje w kwocie określonej w umowie, nie wyższej jednak niż połowa minimalnego wynagrodzenia za pra</w:t>
      </w:r>
      <w:r>
        <w:rPr>
          <w:rFonts w:ascii="Arial" w:hAnsi="Arial" w:cs="Arial"/>
          <w:color w:val="000000" w:themeColor="text1"/>
          <w:sz w:val="24"/>
          <w:szCs w:val="24"/>
        </w:rPr>
        <w:t>cę miesięcznie obowiązującego w </w:t>
      </w:r>
      <w:r w:rsidRPr="00D03305">
        <w:rPr>
          <w:rFonts w:ascii="Arial" w:hAnsi="Arial" w:cs="Arial"/>
          <w:color w:val="000000" w:themeColor="text1"/>
          <w:sz w:val="24"/>
          <w:szCs w:val="24"/>
        </w:rPr>
        <w:t>dniu zawarcia umowy, za każdego zatrudnionego bezrobotnego albo poszukuj</w:t>
      </w:r>
      <w:r>
        <w:rPr>
          <w:rFonts w:ascii="Arial" w:hAnsi="Arial" w:cs="Arial"/>
          <w:color w:val="000000" w:themeColor="text1"/>
          <w:sz w:val="24"/>
          <w:szCs w:val="24"/>
        </w:rPr>
        <w:t>ącego pracy, o którym mowa w pkt</w:t>
      </w:r>
      <w:r w:rsidRPr="00D03305">
        <w:rPr>
          <w:rFonts w:ascii="Arial" w:hAnsi="Arial" w:cs="Arial"/>
          <w:color w:val="000000" w:themeColor="text1"/>
          <w:sz w:val="24"/>
          <w:szCs w:val="24"/>
        </w:rPr>
        <w:t xml:space="preserve"> 1</w:t>
      </w:r>
      <w:r>
        <w:rPr>
          <w:rFonts w:ascii="Arial" w:hAnsi="Arial" w:cs="Arial"/>
          <w:color w:val="000000" w:themeColor="text1"/>
          <w:sz w:val="24"/>
          <w:szCs w:val="24"/>
        </w:rPr>
        <w:t>.</w:t>
      </w:r>
    </w:p>
    <w:p w14:paraId="5803C3F4" w14:textId="77777777" w:rsidR="0022791C" w:rsidRPr="00224E60" w:rsidRDefault="0022791C" w:rsidP="00D86F45">
      <w:pPr>
        <w:numPr>
          <w:ilvl w:val="0"/>
          <w:numId w:val="29"/>
        </w:numPr>
        <w:spacing w:after="60" w:line="23" w:lineRule="atLeast"/>
        <w:ind w:hanging="357"/>
        <w:rPr>
          <w:rFonts w:ascii="Arial" w:hAnsi="Arial" w:cs="Arial"/>
          <w:color w:val="000000" w:themeColor="text1"/>
          <w:sz w:val="24"/>
          <w:szCs w:val="24"/>
        </w:rPr>
      </w:pPr>
      <w:r w:rsidRPr="00224E60">
        <w:rPr>
          <w:rFonts w:ascii="Arial" w:hAnsi="Arial" w:cs="Arial"/>
          <w:color w:val="000000" w:themeColor="text1"/>
          <w:sz w:val="24"/>
          <w:szCs w:val="24"/>
        </w:rPr>
        <w:t>Dofinansowanie wynagrodzenia przysługuje przez okres:</w:t>
      </w:r>
    </w:p>
    <w:p w14:paraId="23814D52" w14:textId="610763F3" w:rsidR="0022791C" w:rsidRPr="00224E60" w:rsidRDefault="0022791C" w:rsidP="000D339B">
      <w:pPr>
        <w:numPr>
          <w:ilvl w:val="0"/>
          <w:numId w:val="17"/>
        </w:numPr>
        <w:spacing w:after="60" w:line="23" w:lineRule="atLeast"/>
        <w:ind w:hanging="357"/>
        <w:rPr>
          <w:rFonts w:ascii="Arial" w:hAnsi="Arial" w:cs="Arial"/>
          <w:color w:val="000000" w:themeColor="text1"/>
          <w:sz w:val="24"/>
          <w:szCs w:val="24"/>
        </w:rPr>
      </w:pPr>
      <w:r w:rsidRPr="00224E60">
        <w:rPr>
          <w:rFonts w:ascii="Arial" w:hAnsi="Arial" w:cs="Arial"/>
          <w:color w:val="000000" w:themeColor="text1"/>
          <w:sz w:val="24"/>
          <w:szCs w:val="24"/>
        </w:rPr>
        <w:t>12 miesięcy – w przypadku zatrudnienia osoby, o której mowa w</w:t>
      </w:r>
      <w:r w:rsidR="00224E60" w:rsidRPr="00224E60">
        <w:rPr>
          <w:rFonts w:ascii="Arial" w:hAnsi="Arial" w:cs="Arial"/>
          <w:color w:val="000000" w:themeColor="text1"/>
          <w:sz w:val="24"/>
          <w:szCs w:val="24"/>
        </w:rPr>
        <w:t xml:space="preserve"> pkt</w:t>
      </w:r>
      <w:r w:rsidRPr="00224E60">
        <w:rPr>
          <w:rFonts w:ascii="Arial" w:hAnsi="Arial" w:cs="Arial"/>
          <w:color w:val="000000" w:themeColor="text1"/>
          <w:sz w:val="24"/>
          <w:szCs w:val="24"/>
        </w:rPr>
        <w:t xml:space="preserve"> 1 </w:t>
      </w:r>
      <w:proofErr w:type="spellStart"/>
      <w:r w:rsidR="00224E60" w:rsidRPr="00224E60">
        <w:rPr>
          <w:rFonts w:ascii="Arial" w:hAnsi="Arial" w:cs="Arial"/>
          <w:color w:val="000000" w:themeColor="text1"/>
          <w:sz w:val="24"/>
          <w:szCs w:val="24"/>
        </w:rPr>
        <w:t>p</w:t>
      </w:r>
      <w:r w:rsidR="004353F7">
        <w:rPr>
          <w:rFonts w:ascii="Arial" w:hAnsi="Arial" w:cs="Arial"/>
          <w:color w:val="000000" w:themeColor="text1"/>
          <w:sz w:val="24"/>
          <w:szCs w:val="24"/>
        </w:rPr>
        <w:t>pkt</w:t>
      </w:r>
      <w:proofErr w:type="spellEnd"/>
      <w:r w:rsidR="004353F7">
        <w:rPr>
          <w:rFonts w:ascii="Arial" w:hAnsi="Arial" w:cs="Arial"/>
          <w:color w:val="000000" w:themeColor="text1"/>
          <w:sz w:val="24"/>
          <w:szCs w:val="24"/>
        </w:rPr>
        <w:t xml:space="preserve"> 1,</w:t>
      </w:r>
    </w:p>
    <w:p w14:paraId="328008EC" w14:textId="77777777" w:rsidR="0022791C" w:rsidRPr="00224E60" w:rsidRDefault="0022791C" w:rsidP="00E403B9">
      <w:pPr>
        <w:numPr>
          <w:ilvl w:val="0"/>
          <w:numId w:val="17"/>
        </w:numPr>
        <w:spacing w:after="200" w:line="23" w:lineRule="atLeast"/>
        <w:ind w:left="714" w:hanging="357"/>
        <w:rPr>
          <w:rFonts w:ascii="Arial" w:hAnsi="Arial" w:cs="Arial"/>
          <w:color w:val="000000" w:themeColor="text1"/>
          <w:sz w:val="24"/>
          <w:szCs w:val="24"/>
        </w:rPr>
      </w:pPr>
      <w:r w:rsidRPr="00224E60">
        <w:rPr>
          <w:rFonts w:ascii="Arial" w:hAnsi="Arial" w:cs="Arial"/>
          <w:color w:val="000000" w:themeColor="text1"/>
          <w:sz w:val="24"/>
          <w:szCs w:val="24"/>
        </w:rPr>
        <w:t xml:space="preserve">1 miesiąca – w przypadku zatrudnienia osoby, o której mowa w </w:t>
      </w:r>
      <w:r w:rsidR="00224E60" w:rsidRPr="00224E60">
        <w:rPr>
          <w:rFonts w:ascii="Arial" w:hAnsi="Arial" w:cs="Arial"/>
          <w:color w:val="000000" w:themeColor="text1"/>
          <w:sz w:val="24"/>
          <w:szCs w:val="24"/>
        </w:rPr>
        <w:t>pkt</w:t>
      </w:r>
      <w:r w:rsidRPr="00224E60">
        <w:rPr>
          <w:rFonts w:ascii="Arial" w:hAnsi="Arial" w:cs="Arial"/>
          <w:color w:val="000000" w:themeColor="text1"/>
          <w:sz w:val="24"/>
          <w:szCs w:val="24"/>
        </w:rPr>
        <w:t xml:space="preserve"> 1 </w:t>
      </w:r>
      <w:proofErr w:type="spellStart"/>
      <w:r w:rsidR="00224E60" w:rsidRPr="00224E60">
        <w:rPr>
          <w:rFonts w:ascii="Arial" w:hAnsi="Arial" w:cs="Arial"/>
          <w:color w:val="000000" w:themeColor="text1"/>
          <w:sz w:val="24"/>
          <w:szCs w:val="24"/>
        </w:rPr>
        <w:t>p</w:t>
      </w:r>
      <w:r w:rsidRPr="00224E60">
        <w:rPr>
          <w:rFonts w:ascii="Arial" w:hAnsi="Arial" w:cs="Arial"/>
          <w:color w:val="000000" w:themeColor="text1"/>
          <w:sz w:val="24"/>
          <w:szCs w:val="24"/>
        </w:rPr>
        <w:t>pkt</w:t>
      </w:r>
      <w:proofErr w:type="spellEnd"/>
      <w:r w:rsidRPr="00224E60">
        <w:rPr>
          <w:rFonts w:ascii="Arial" w:hAnsi="Arial" w:cs="Arial"/>
          <w:color w:val="000000" w:themeColor="text1"/>
          <w:sz w:val="24"/>
          <w:szCs w:val="24"/>
        </w:rPr>
        <w:t xml:space="preserve"> 2.</w:t>
      </w:r>
    </w:p>
    <w:p w14:paraId="60BAD82E" w14:textId="5EEA27D7" w:rsidR="001B5E04" w:rsidRDefault="0022791C" w:rsidP="00E403B9">
      <w:pPr>
        <w:pStyle w:val="Akapitzlist"/>
        <w:numPr>
          <w:ilvl w:val="0"/>
          <w:numId w:val="29"/>
        </w:numPr>
        <w:spacing w:after="200" w:line="23" w:lineRule="atLeast"/>
        <w:ind w:left="357" w:hanging="357"/>
        <w:rPr>
          <w:rFonts w:ascii="Arial" w:hAnsi="Arial" w:cs="Arial"/>
          <w:color w:val="000000" w:themeColor="text1"/>
          <w:sz w:val="24"/>
          <w:szCs w:val="24"/>
        </w:rPr>
      </w:pPr>
      <w:r w:rsidRPr="001B5E04">
        <w:rPr>
          <w:rFonts w:ascii="Arial" w:hAnsi="Arial" w:cs="Arial"/>
          <w:color w:val="000000" w:themeColor="text1"/>
          <w:sz w:val="24"/>
          <w:szCs w:val="24"/>
        </w:rPr>
        <w:t xml:space="preserve">Dofinansowanie, o którym mowa w </w:t>
      </w:r>
      <w:r w:rsidR="00224E60" w:rsidRPr="001B5E04">
        <w:rPr>
          <w:rFonts w:ascii="Arial" w:hAnsi="Arial" w:cs="Arial"/>
          <w:color w:val="000000" w:themeColor="text1"/>
          <w:sz w:val="24"/>
          <w:szCs w:val="24"/>
        </w:rPr>
        <w:t>pkt</w:t>
      </w:r>
      <w:r w:rsidRPr="001B5E04">
        <w:rPr>
          <w:rFonts w:ascii="Arial" w:hAnsi="Arial" w:cs="Arial"/>
          <w:color w:val="000000" w:themeColor="text1"/>
          <w:sz w:val="24"/>
          <w:szCs w:val="24"/>
        </w:rPr>
        <w:t xml:space="preserve"> </w:t>
      </w:r>
      <w:r w:rsidR="00782643">
        <w:rPr>
          <w:rFonts w:ascii="Arial" w:hAnsi="Arial" w:cs="Arial"/>
          <w:color w:val="000000" w:themeColor="text1"/>
          <w:sz w:val="24"/>
          <w:szCs w:val="24"/>
        </w:rPr>
        <w:t>3</w:t>
      </w:r>
      <w:r w:rsidRPr="001B5E04">
        <w:rPr>
          <w:rFonts w:ascii="Arial" w:hAnsi="Arial" w:cs="Arial"/>
          <w:color w:val="000000" w:themeColor="text1"/>
          <w:sz w:val="24"/>
          <w:szCs w:val="24"/>
        </w:rPr>
        <w:t xml:space="preserve"> </w:t>
      </w:r>
      <w:proofErr w:type="spellStart"/>
      <w:r w:rsidRPr="001B5E04">
        <w:rPr>
          <w:rFonts w:ascii="Arial" w:hAnsi="Arial" w:cs="Arial"/>
          <w:color w:val="000000" w:themeColor="text1"/>
          <w:sz w:val="24"/>
          <w:szCs w:val="24"/>
        </w:rPr>
        <w:t>p</w:t>
      </w:r>
      <w:r w:rsidR="00224E60" w:rsidRPr="001B5E04">
        <w:rPr>
          <w:rFonts w:ascii="Arial" w:hAnsi="Arial" w:cs="Arial"/>
          <w:color w:val="000000" w:themeColor="text1"/>
          <w:sz w:val="24"/>
          <w:szCs w:val="24"/>
        </w:rPr>
        <w:t>p</w:t>
      </w:r>
      <w:r w:rsidRPr="001B5E04">
        <w:rPr>
          <w:rFonts w:ascii="Arial" w:hAnsi="Arial" w:cs="Arial"/>
          <w:color w:val="000000" w:themeColor="text1"/>
          <w:sz w:val="24"/>
          <w:szCs w:val="24"/>
        </w:rPr>
        <w:t>kt</w:t>
      </w:r>
      <w:proofErr w:type="spellEnd"/>
      <w:r w:rsidRPr="001B5E04">
        <w:rPr>
          <w:rFonts w:ascii="Arial" w:hAnsi="Arial" w:cs="Arial"/>
          <w:color w:val="000000" w:themeColor="text1"/>
          <w:sz w:val="24"/>
          <w:szCs w:val="24"/>
        </w:rPr>
        <w:t xml:space="preserve"> 2, może być przyznane wielokrotnie.</w:t>
      </w:r>
    </w:p>
    <w:p w14:paraId="73770EC9" w14:textId="1D0603E6" w:rsidR="001B5E04" w:rsidRPr="001B5E04" w:rsidRDefault="001B5E04" w:rsidP="00D86F45">
      <w:pPr>
        <w:pStyle w:val="Akapitzlist"/>
        <w:numPr>
          <w:ilvl w:val="0"/>
          <w:numId w:val="29"/>
        </w:numPr>
        <w:spacing w:after="240" w:line="23" w:lineRule="atLeast"/>
        <w:ind w:left="357" w:hanging="357"/>
        <w:rPr>
          <w:rFonts w:ascii="Arial" w:hAnsi="Arial" w:cs="Arial"/>
          <w:color w:val="000000" w:themeColor="text1"/>
          <w:sz w:val="24"/>
          <w:szCs w:val="24"/>
        </w:rPr>
      </w:pPr>
      <w:r w:rsidRPr="001B5E04">
        <w:rPr>
          <w:rFonts w:ascii="Arial" w:hAnsi="Arial" w:cs="Arial"/>
          <w:color w:val="000000" w:themeColor="text1"/>
          <w:sz w:val="24"/>
          <w:szCs w:val="24"/>
        </w:rPr>
        <w:t xml:space="preserve">Starosta świadczy pomoc z uwzględnieniem sytuacji i potrzeb osoby, której udzielana jest pomoc, biorąc pod uwagę możliwość zastosowania form pomocy.  </w:t>
      </w:r>
    </w:p>
    <w:p w14:paraId="397F1CF2" w14:textId="3698C0C0" w:rsidR="001B5E04" w:rsidRPr="001B5E04" w:rsidRDefault="001B5E04" w:rsidP="00D86F45">
      <w:pPr>
        <w:pStyle w:val="Akapitzlist"/>
        <w:numPr>
          <w:ilvl w:val="0"/>
          <w:numId w:val="29"/>
        </w:numPr>
        <w:spacing w:after="240" w:line="23" w:lineRule="atLeast"/>
        <w:ind w:left="357" w:hanging="357"/>
        <w:rPr>
          <w:rFonts w:ascii="Arial" w:hAnsi="Arial" w:cs="Arial"/>
          <w:color w:val="000000" w:themeColor="text1"/>
          <w:sz w:val="24"/>
          <w:szCs w:val="24"/>
        </w:rPr>
      </w:pPr>
      <w:r w:rsidRPr="001B5E04">
        <w:rPr>
          <w:rFonts w:ascii="Arial" w:hAnsi="Arial" w:cs="Arial"/>
          <w:color w:val="000000" w:themeColor="text1"/>
          <w:sz w:val="24"/>
          <w:szCs w:val="24"/>
        </w:rPr>
        <w:t>Poszukujący pracy niezatrudniony i niewykonujący innej pracy zarobkowej opiekun osoby ni</w:t>
      </w:r>
      <w:r>
        <w:rPr>
          <w:rFonts w:ascii="Arial" w:hAnsi="Arial" w:cs="Arial"/>
          <w:color w:val="000000" w:themeColor="text1"/>
          <w:sz w:val="24"/>
          <w:szCs w:val="24"/>
        </w:rPr>
        <w:t xml:space="preserve">epełnosprawnej może korzystać </w:t>
      </w:r>
      <w:r w:rsidRPr="001B5E04">
        <w:rPr>
          <w:rFonts w:ascii="Arial" w:hAnsi="Arial" w:cs="Arial"/>
          <w:color w:val="000000" w:themeColor="text1"/>
          <w:sz w:val="24"/>
          <w:szCs w:val="24"/>
        </w:rPr>
        <w:t>na zasadach takich jak bezrobotny</w:t>
      </w:r>
      <w:r>
        <w:rPr>
          <w:rFonts w:ascii="Arial" w:hAnsi="Arial" w:cs="Arial"/>
          <w:color w:val="000000" w:themeColor="text1"/>
          <w:sz w:val="24"/>
          <w:szCs w:val="24"/>
        </w:rPr>
        <w:t xml:space="preserve"> z form pomocy</w:t>
      </w:r>
      <w:r w:rsidRPr="001B5E04">
        <w:rPr>
          <w:rFonts w:ascii="Arial" w:hAnsi="Arial" w:cs="Arial"/>
          <w:color w:val="000000" w:themeColor="text1"/>
          <w:sz w:val="24"/>
          <w:szCs w:val="24"/>
        </w:rPr>
        <w:t>.</w:t>
      </w:r>
    </w:p>
    <w:p w14:paraId="6E653198" w14:textId="64E16E0B" w:rsidR="001B5E04" w:rsidRPr="001B5E04" w:rsidRDefault="001B5E04" w:rsidP="00E403B9">
      <w:pPr>
        <w:pStyle w:val="Akapitzlist"/>
        <w:numPr>
          <w:ilvl w:val="0"/>
          <w:numId w:val="29"/>
        </w:numPr>
        <w:spacing w:after="200" w:line="23" w:lineRule="atLeast"/>
        <w:ind w:left="357" w:hanging="357"/>
        <w:rPr>
          <w:rFonts w:ascii="Arial" w:hAnsi="Arial" w:cs="Arial"/>
          <w:color w:val="000000" w:themeColor="text1"/>
          <w:sz w:val="24"/>
          <w:szCs w:val="24"/>
        </w:rPr>
      </w:pPr>
      <w:r w:rsidRPr="001B5E04">
        <w:rPr>
          <w:rFonts w:ascii="Arial" w:hAnsi="Arial" w:cs="Arial"/>
          <w:color w:val="000000" w:themeColor="text1"/>
          <w:sz w:val="24"/>
          <w:szCs w:val="24"/>
        </w:rPr>
        <w:t>Bezrobotny</w:t>
      </w:r>
      <w:r>
        <w:rPr>
          <w:rFonts w:ascii="Arial" w:hAnsi="Arial" w:cs="Arial"/>
          <w:color w:val="000000" w:themeColor="text1"/>
          <w:sz w:val="24"/>
          <w:szCs w:val="24"/>
        </w:rPr>
        <w:t xml:space="preserve"> albo poszukujący pracy</w:t>
      </w:r>
      <w:r w:rsidRPr="001B5E04">
        <w:rPr>
          <w:rFonts w:ascii="Arial" w:hAnsi="Arial" w:cs="Arial"/>
          <w:color w:val="000000" w:themeColor="text1"/>
          <w:sz w:val="24"/>
          <w:szCs w:val="24"/>
        </w:rPr>
        <w:t xml:space="preserve">, który bez uzasadnionej przyczyny przerwał realizację </w:t>
      </w:r>
      <w:r>
        <w:rPr>
          <w:rFonts w:ascii="Arial" w:hAnsi="Arial" w:cs="Arial"/>
          <w:color w:val="000000" w:themeColor="text1"/>
          <w:sz w:val="24"/>
          <w:szCs w:val="24"/>
        </w:rPr>
        <w:t xml:space="preserve">formy pomocy określonej w ustawie </w:t>
      </w:r>
      <w:r w:rsidR="00E403B9">
        <w:rPr>
          <w:rFonts w:ascii="Arial" w:hAnsi="Arial" w:cs="Arial"/>
          <w:color w:val="000000" w:themeColor="text1"/>
          <w:sz w:val="24"/>
          <w:szCs w:val="24"/>
        </w:rPr>
        <w:t>finansowaną z Funduszu Pracy, z </w:t>
      </w:r>
      <w:r>
        <w:rPr>
          <w:rFonts w:ascii="Arial" w:hAnsi="Arial" w:cs="Arial"/>
          <w:color w:val="000000" w:themeColor="text1"/>
          <w:sz w:val="24"/>
          <w:szCs w:val="24"/>
        </w:rPr>
        <w:t>wyłączeniem pośrednictwa pracy i poradn</w:t>
      </w:r>
      <w:r w:rsidR="003B097E">
        <w:rPr>
          <w:rFonts w:ascii="Arial" w:hAnsi="Arial" w:cs="Arial"/>
          <w:color w:val="000000" w:themeColor="text1"/>
          <w:sz w:val="24"/>
          <w:szCs w:val="24"/>
        </w:rPr>
        <w:t>ictwa zawodowego</w:t>
      </w:r>
      <w:r w:rsidRPr="001B5E04">
        <w:rPr>
          <w:rFonts w:ascii="Arial" w:hAnsi="Arial" w:cs="Arial"/>
          <w:color w:val="000000" w:themeColor="text1"/>
          <w:sz w:val="24"/>
          <w:szCs w:val="24"/>
        </w:rPr>
        <w:t>, nie może korzystać z tej formy pomocy przez okres 90 dni od dnia ich przerwania, chyba że powodem przerwania było podjęcie zatrudnienia, innej pracy zarobkowej lub działalności gospodarczej na okres nie krótszy niż miesiąc.</w:t>
      </w:r>
    </w:p>
    <w:p w14:paraId="218D8DA7" w14:textId="4E1F1F20" w:rsidR="00CF58F0" w:rsidRPr="001B5E04" w:rsidRDefault="00CF58F0" w:rsidP="00D86F45">
      <w:pPr>
        <w:pStyle w:val="Akapitzlist"/>
        <w:numPr>
          <w:ilvl w:val="0"/>
          <w:numId w:val="29"/>
        </w:numPr>
        <w:spacing w:after="60" w:line="23" w:lineRule="atLeast"/>
        <w:ind w:left="357" w:hanging="357"/>
        <w:rPr>
          <w:rFonts w:ascii="Arial" w:hAnsi="Arial" w:cs="Arial"/>
          <w:color w:val="000000" w:themeColor="text1"/>
          <w:sz w:val="24"/>
          <w:szCs w:val="24"/>
        </w:rPr>
      </w:pPr>
      <w:r w:rsidRPr="001B5E04">
        <w:rPr>
          <w:rFonts w:ascii="Arial" w:hAnsi="Arial" w:cs="Arial"/>
          <w:color w:val="000000" w:themeColor="text1"/>
          <w:sz w:val="24"/>
          <w:szCs w:val="24"/>
        </w:rPr>
        <w:lastRenderedPageBreak/>
        <w:t xml:space="preserve">Wniosek o </w:t>
      </w:r>
      <w:r w:rsidR="000522C2">
        <w:rPr>
          <w:rFonts w:ascii="Arial" w:hAnsi="Arial" w:cs="Arial"/>
          <w:color w:val="000000" w:themeColor="text1"/>
          <w:sz w:val="24"/>
          <w:szCs w:val="24"/>
        </w:rPr>
        <w:t xml:space="preserve">dofinansowanie wynagrodzenia </w:t>
      </w:r>
      <w:r w:rsidRPr="001B5E04">
        <w:rPr>
          <w:rFonts w:ascii="Arial" w:hAnsi="Arial" w:cs="Arial"/>
          <w:color w:val="000000" w:themeColor="text1"/>
          <w:sz w:val="24"/>
          <w:szCs w:val="24"/>
        </w:rPr>
        <w:t>może złożyć podmiot:</w:t>
      </w:r>
    </w:p>
    <w:p w14:paraId="4E800307" w14:textId="0FA4737D" w:rsidR="00CF58F0" w:rsidRPr="00D80FC5" w:rsidRDefault="00CF58F0" w:rsidP="00B81BE7">
      <w:pPr>
        <w:pStyle w:val="Akapitzlist"/>
        <w:numPr>
          <w:ilvl w:val="0"/>
          <w:numId w:val="12"/>
        </w:numPr>
        <w:spacing w:before="0" w:after="100" w:line="23" w:lineRule="atLeast"/>
        <w:rPr>
          <w:rFonts w:ascii="Arial" w:hAnsi="Arial" w:cs="Arial"/>
          <w:color w:val="000000" w:themeColor="text1"/>
          <w:sz w:val="24"/>
          <w:szCs w:val="24"/>
          <w:lang w:eastAsia="pl-PL"/>
        </w:rPr>
      </w:pPr>
      <w:r w:rsidRPr="00D80FC5">
        <w:rPr>
          <w:rFonts w:ascii="Arial" w:hAnsi="Arial" w:cs="Arial"/>
          <w:color w:val="000000" w:themeColor="text1"/>
          <w:sz w:val="24"/>
          <w:szCs w:val="24"/>
          <w:lang w:eastAsia="pl-PL"/>
        </w:rPr>
        <w:t xml:space="preserve">jeżeli osoby reprezentujące podmiot ubiegający się o </w:t>
      </w:r>
      <w:r w:rsidR="004353F7">
        <w:rPr>
          <w:rFonts w:ascii="Arial" w:hAnsi="Arial" w:cs="Arial"/>
          <w:color w:val="000000" w:themeColor="text1"/>
          <w:sz w:val="24"/>
          <w:szCs w:val="24"/>
          <w:lang w:eastAsia="pl-PL"/>
        </w:rPr>
        <w:t>dofinansowanie</w:t>
      </w:r>
      <w:r w:rsidR="004353F7" w:rsidRPr="004353F7">
        <w:rPr>
          <w:rFonts w:ascii="Arial" w:hAnsi="Arial" w:cs="Arial"/>
          <w:color w:val="000000" w:themeColor="text1"/>
          <w:sz w:val="24"/>
          <w:szCs w:val="24"/>
          <w:lang w:eastAsia="pl-PL"/>
        </w:rPr>
        <w:t xml:space="preserve"> wynagrodzenia </w:t>
      </w:r>
      <w:r w:rsidRPr="00D80FC5">
        <w:rPr>
          <w:rFonts w:ascii="Arial" w:hAnsi="Arial" w:cs="Arial"/>
          <w:color w:val="000000" w:themeColor="text1"/>
          <w:sz w:val="24"/>
          <w:szCs w:val="24"/>
          <w:lang w:eastAsia="pl-PL"/>
        </w:rPr>
        <w:t>lub osoby nim zarządzające w okresie ostatnich 2 lat nie były prawomocnie skazane za przestępstwo składania fałszywych zeznań lub oświadczeń, przestępstwo przeciwko wiarygodności dokumentów lub prz</w:t>
      </w:r>
      <w:r w:rsidR="006E3A97">
        <w:rPr>
          <w:rFonts w:ascii="Arial" w:hAnsi="Arial" w:cs="Arial"/>
          <w:color w:val="000000" w:themeColor="text1"/>
          <w:sz w:val="24"/>
          <w:szCs w:val="24"/>
          <w:lang w:eastAsia="pl-PL"/>
        </w:rPr>
        <w:t>eciwko obrotowi gospodarczemu i  </w:t>
      </w:r>
      <w:r w:rsidRPr="00D80FC5">
        <w:rPr>
          <w:rFonts w:ascii="Arial" w:hAnsi="Arial" w:cs="Arial"/>
          <w:color w:val="000000" w:themeColor="text1"/>
          <w:sz w:val="24"/>
          <w:szCs w:val="24"/>
          <w:lang w:eastAsia="pl-PL"/>
        </w:rPr>
        <w:t>interesom majątkowym w obrocie cywilnoprawnym, przestępstwo przeciwko prawom osób wykonujących pracę zarobkową, na podstawie ustawy z dnia 6 czerwca 1997 r. – Kodeks karny (</w:t>
      </w:r>
      <w:r w:rsidR="00643D4E">
        <w:rPr>
          <w:rFonts w:ascii="Arial" w:hAnsi="Arial" w:cs="Arial"/>
          <w:color w:val="000000" w:themeColor="text1"/>
          <w:sz w:val="24"/>
          <w:szCs w:val="24"/>
          <w:lang w:eastAsia="pl-PL"/>
        </w:rPr>
        <w:t xml:space="preserve">t. j. </w:t>
      </w:r>
      <w:r w:rsidRPr="00D80FC5">
        <w:rPr>
          <w:rFonts w:ascii="Arial" w:hAnsi="Arial" w:cs="Arial"/>
          <w:color w:val="000000" w:themeColor="text1"/>
          <w:sz w:val="24"/>
          <w:szCs w:val="24"/>
          <w:lang w:eastAsia="pl-PL"/>
        </w:rPr>
        <w:t xml:space="preserve">Dz. U. z 2025 r. </w:t>
      </w:r>
      <w:hyperlink r:id="rId9" w:history="1">
        <w:r w:rsidRPr="00D80FC5">
          <w:rPr>
            <w:rFonts w:ascii="Arial" w:hAnsi="Arial" w:cs="Arial"/>
            <w:color w:val="000000" w:themeColor="text1"/>
            <w:sz w:val="24"/>
            <w:szCs w:val="24"/>
            <w:lang w:eastAsia="pl-PL"/>
          </w:rPr>
          <w:t>poz. 383</w:t>
        </w:r>
      </w:hyperlink>
      <w:r w:rsidRPr="00D80FC5">
        <w:rPr>
          <w:rFonts w:ascii="Arial" w:hAnsi="Arial" w:cs="Arial"/>
          <w:color w:val="000000" w:themeColor="text1"/>
          <w:sz w:val="24"/>
          <w:szCs w:val="24"/>
          <w:lang w:eastAsia="pl-PL"/>
        </w:rPr>
        <w:t xml:space="preserve"> z </w:t>
      </w:r>
      <w:proofErr w:type="spellStart"/>
      <w:r w:rsidRPr="00D80FC5">
        <w:rPr>
          <w:rFonts w:ascii="Arial" w:hAnsi="Arial" w:cs="Arial"/>
          <w:color w:val="000000" w:themeColor="text1"/>
          <w:sz w:val="24"/>
          <w:szCs w:val="24"/>
          <w:lang w:eastAsia="pl-PL"/>
        </w:rPr>
        <w:t>późn</w:t>
      </w:r>
      <w:proofErr w:type="spellEnd"/>
      <w:r w:rsidRPr="00D80FC5">
        <w:rPr>
          <w:rFonts w:ascii="Arial" w:hAnsi="Arial" w:cs="Arial"/>
          <w:color w:val="000000" w:themeColor="text1"/>
          <w:sz w:val="24"/>
          <w:szCs w:val="24"/>
          <w:lang w:eastAsia="pl-PL"/>
        </w:rPr>
        <w:t>. zm.), przestępstwo skarbowe na podstawie ustawy z dnia 10 września 1999 r. – Kodeks karny skarbowy (</w:t>
      </w:r>
      <w:proofErr w:type="spellStart"/>
      <w:r w:rsidR="00643D4E">
        <w:rPr>
          <w:rFonts w:ascii="Arial" w:hAnsi="Arial" w:cs="Arial"/>
          <w:color w:val="000000" w:themeColor="text1"/>
          <w:sz w:val="24"/>
          <w:szCs w:val="24"/>
          <w:lang w:eastAsia="pl-PL"/>
        </w:rPr>
        <w:t>t.j</w:t>
      </w:r>
      <w:proofErr w:type="spellEnd"/>
      <w:r w:rsidR="00643D4E">
        <w:rPr>
          <w:rFonts w:ascii="Arial" w:hAnsi="Arial" w:cs="Arial"/>
          <w:color w:val="000000" w:themeColor="text1"/>
          <w:sz w:val="24"/>
          <w:szCs w:val="24"/>
          <w:lang w:eastAsia="pl-PL"/>
        </w:rPr>
        <w:t xml:space="preserve">. </w:t>
      </w:r>
      <w:r w:rsidRPr="00D80FC5">
        <w:rPr>
          <w:rFonts w:ascii="Arial" w:hAnsi="Arial" w:cs="Arial"/>
          <w:color w:val="000000" w:themeColor="text1"/>
          <w:sz w:val="24"/>
          <w:szCs w:val="24"/>
          <w:lang w:eastAsia="pl-PL"/>
        </w:rPr>
        <w:t>Dz.</w:t>
      </w:r>
      <w:r w:rsidR="00643D4E">
        <w:rPr>
          <w:rFonts w:ascii="Arial" w:hAnsi="Arial" w:cs="Arial"/>
          <w:color w:val="000000" w:themeColor="text1"/>
          <w:sz w:val="24"/>
          <w:szCs w:val="24"/>
          <w:lang w:eastAsia="pl-PL"/>
        </w:rPr>
        <w:t xml:space="preserve"> </w:t>
      </w:r>
      <w:r w:rsidRPr="00D80FC5">
        <w:rPr>
          <w:rFonts w:ascii="Arial" w:hAnsi="Arial" w:cs="Arial"/>
          <w:color w:val="000000" w:themeColor="text1"/>
          <w:sz w:val="24"/>
          <w:szCs w:val="24"/>
          <w:lang w:eastAsia="pl-PL"/>
        </w:rPr>
        <w:t xml:space="preserve">U. z 2025 r. </w:t>
      </w:r>
      <w:hyperlink r:id="rId10" w:history="1">
        <w:r w:rsidRPr="00D80FC5">
          <w:rPr>
            <w:rFonts w:ascii="Arial" w:hAnsi="Arial" w:cs="Arial"/>
            <w:color w:val="000000" w:themeColor="text1"/>
            <w:sz w:val="24"/>
            <w:szCs w:val="24"/>
            <w:lang w:eastAsia="pl-PL"/>
          </w:rPr>
          <w:t>poz. 633</w:t>
        </w:r>
      </w:hyperlink>
      <w:r w:rsidR="00643D4E">
        <w:rPr>
          <w:rFonts w:ascii="Arial" w:hAnsi="Arial" w:cs="Arial"/>
          <w:color w:val="000000" w:themeColor="text1"/>
          <w:sz w:val="24"/>
          <w:szCs w:val="24"/>
          <w:lang w:eastAsia="pl-PL"/>
        </w:rPr>
        <w:t xml:space="preserve"> z </w:t>
      </w:r>
      <w:proofErr w:type="spellStart"/>
      <w:r w:rsidR="00643D4E">
        <w:rPr>
          <w:rFonts w:ascii="Arial" w:hAnsi="Arial" w:cs="Arial"/>
          <w:color w:val="000000" w:themeColor="text1"/>
          <w:sz w:val="24"/>
          <w:szCs w:val="24"/>
          <w:lang w:eastAsia="pl-PL"/>
        </w:rPr>
        <w:t>późn</w:t>
      </w:r>
      <w:proofErr w:type="spellEnd"/>
      <w:r w:rsidR="00643D4E">
        <w:rPr>
          <w:rFonts w:ascii="Arial" w:hAnsi="Arial" w:cs="Arial"/>
          <w:color w:val="000000" w:themeColor="text1"/>
          <w:sz w:val="24"/>
          <w:szCs w:val="24"/>
          <w:lang w:eastAsia="pl-PL"/>
        </w:rPr>
        <w:t>. zm.</w:t>
      </w:r>
      <w:r w:rsidRPr="00D80FC5">
        <w:rPr>
          <w:rFonts w:ascii="Arial" w:hAnsi="Arial" w:cs="Arial"/>
          <w:color w:val="000000" w:themeColor="text1"/>
          <w:sz w:val="24"/>
          <w:szCs w:val="24"/>
          <w:lang w:eastAsia="pl-PL"/>
        </w:rPr>
        <w:t>) lub za odpowiedni czyn zabron</w:t>
      </w:r>
      <w:r w:rsidR="00643D4E">
        <w:rPr>
          <w:rFonts w:ascii="Arial" w:hAnsi="Arial" w:cs="Arial"/>
          <w:color w:val="000000" w:themeColor="text1"/>
          <w:sz w:val="24"/>
          <w:szCs w:val="24"/>
          <w:lang w:eastAsia="pl-PL"/>
        </w:rPr>
        <w:t>iony określony w </w:t>
      </w:r>
      <w:r w:rsidRPr="00D80FC5">
        <w:rPr>
          <w:rFonts w:ascii="Arial" w:hAnsi="Arial" w:cs="Arial"/>
          <w:color w:val="000000" w:themeColor="text1"/>
          <w:sz w:val="24"/>
          <w:szCs w:val="24"/>
          <w:lang w:eastAsia="pl-PL"/>
        </w:rPr>
        <w:t>przepisach prawa obcego,</w:t>
      </w:r>
    </w:p>
    <w:p w14:paraId="200108B3" w14:textId="77777777" w:rsidR="00CF58F0" w:rsidRPr="00D80FC5" w:rsidRDefault="00CF58F0" w:rsidP="00CF58F0">
      <w:pPr>
        <w:pStyle w:val="Akapitzlist"/>
        <w:numPr>
          <w:ilvl w:val="0"/>
          <w:numId w:val="12"/>
        </w:numPr>
        <w:spacing w:before="0" w:after="80" w:line="23" w:lineRule="atLeast"/>
        <w:rPr>
          <w:rFonts w:ascii="Arial" w:hAnsi="Arial" w:cs="Arial"/>
          <w:color w:val="000000" w:themeColor="text1"/>
          <w:sz w:val="24"/>
          <w:szCs w:val="24"/>
          <w:lang w:eastAsia="pl-PL"/>
        </w:rPr>
      </w:pPr>
      <w:r w:rsidRPr="00D80FC5">
        <w:rPr>
          <w:rFonts w:ascii="Arial" w:hAnsi="Arial" w:cs="Arial"/>
          <w:color w:val="000000" w:themeColor="text1"/>
          <w:sz w:val="24"/>
          <w:szCs w:val="24"/>
        </w:rPr>
        <w:t>który na dzień złożenia wniosku nie zalega z:</w:t>
      </w:r>
    </w:p>
    <w:p w14:paraId="62B776BE" w14:textId="77777777" w:rsidR="00CF58F0" w:rsidRPr="00D80FC5" w:rsidRDefault="00CF58F0" w:rsidP="00B81BE7">
      <w:pPr>
        <w:pStyle w:val="Akapitzlist"/>
        <w:numPr>
          <w:ilvl w:val="0"/>
          <w:numId w:val="13"/>
        </w:numPr>
        <w:spacing w:before="0" w:after="100" w:line="23" w:lineRule="atLeast"/>
        <w:ind w:left="1434" w:hanging="357"/>
        <w:rPr>
          <w:rFonts w:ascii="Arial" w:eastAsia="Times New Roman" w:hAnsi="Arial" w:cs="Arial"/>
          <w:color w:val="000000" w:themeColor="text1"/>
          <w:sz w:val="24"/>
          <w:szCs w:val="24"/>
          <w:lang w:eastAsia="pl-PL"/>
        </w:rPr>
      </w:pPr>
      <w:r w:rsidRPr="00D80FC5">
        <w:rPr>
          <w:rFonts w:ascii="Arial" w:eastAsia="Times New Roman" w:hAnsi="Arial" w:cs="Arial"/>
          <w:color w:val="000000" w:themeColor="text1"/>
          <w:sz w:val="24"/>
          <w:szCs w:val="24"/>
          <w:lang w:eastAsia="pl-PL"/>
        </w:rPr>
        <w:t>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33534E4F" w14:textId="77777777" w:rsidR="00CF58F0" w:rsidRPr="00D80FC5" w:rsidRDefault="00CF58F0" w:rsidP="00B81BE7">
      <w:pPr>
        <w:pStyle w:val="Akapitzlist"/>
        <w:numPr>
          <w:ilvl w:val="0"/>
          <w:numId w:val="13"/>
        </w:numPr>
        <w:spacing w:before="0" w:after="100" w:line="23" w:lineRule="atLeast"/>
        <w:ind w:left="1434" w:hanging="357"/>
        <w:rPr>
          <w:rFonts w:ascii="Arial" w:hAnsi="Arial" w:cs="Arial"/>
          <w:color w:val="000000" w:themeColor="text1"/>
          <w:sz w:val="24"/>
          <w:szCs w:val="24"/>
        </w:rPr>
      </w:pPr>
      <w:r w:rsidRPr="00D80FC5">
        <w:rPr>
          <w:rFonts w:ascii="Arial" w:eastAsia="Times New Roman" w:hAnsi="Arial" w:cs="Arial"/>
          <w:color w:val="000000" w:themeColor="text1"/>
          <w:sz w:val="24"/>
          <w:szCs w:val="24"/>
          <w:lang w:eastAsia="pl-PL"/>
        </w:rPr>
        <w:t>o</w:t>
      </w:r>
      <w:r w:rsidRPr="00D80FC5">
        <w:rPr>
          <w:rFonts w:ascii="Arial" w:hAnsi="Arial" w:cs="Arial"/>
          <w:color w:val="000000" w:themeColor="text1"/>
          <w:sz w:val="24"/>
          <w:szCs w:val="24"/>
        </w:rPr>
        <w:t xml:space="preserve">płacaniem należnych składek na ubezpieczenie społeczne rolników lub na ubezpieczenie zdrowotne, </w:t>
      </w:r>
    </w:p>
    <w:p w14:paraId="1DF00D22" w14:textId="77777777" w:rsidR="00CF58F0" w:rsidRPr="00D80FC5" w:rsidRDefault="00CF58F0" w:rsidP="00E403B9">
      <w:pPr>
        <w:pStyle w:val="Akapitzlist"/>
        <w:numPr>
          <w:ilvl w:val="0"/>
          <w:numId w:val="13"/>
        </w:numPr>
        <w:spacing w:before="0" w:after="200" w:line="23" w:lineRule="atLeast"/>
        <w:ind w:left="1434" w:hanging="357"/>
        <w:rPr>
          <w:rFonts w:ascii="Arial" w:hAnsi="Arial" w:cs="Arial"/>
          <w:color w:val="000000" w:themeColor="text1"/>
          <w:sz w:val="24"/>
          <w:szCs w:val="24"/>
          <w:lang w:eastAsia="pl-PL"/>
        </w:rPr>
      </w:pPr>
      <w:r w:rsidRPr="00D80FC5">
        <w:rPr>
          <w:rFonts w:ascii="Arial" w:hAnsi="Arial" w:cs="Arial"/>
          <w:color w:val="000000" w:themeColor="text1"/>
          <w:sz w:val="24"/>
          <w:szCs w:val="24"/>
        </w:rPr>
        <w:t>opłacaniem innych danin publicznych.</w:t>
      </w:r>
    </w:p>
    <w:p w14:paraId="71673507" w14:textId="3F76FB04" w:rsidR="00C07826" w:rsidRPr="00C07826" w:rsidRDefault="00C07826" w:rsidP="006E3A97">
      <w:pPr>
        <w:pStyle w:val="Akapitzlist"/>
        <w:numPr>
          <w:ilvl w:val="0"/>
          <w:numId w:val="40"/>
        </w:numPr>
        <w:spacing w:after="200" w:line="23" w:lineRule="atLeast"/>
        <w:rPr>
          <w:rFonts w:ascii="Arial" w:hAnsi="Arial" w:cs="Arial"/>
          <w:color w:val="000000" w:themeColor="text1"/>
          <w:sz w:val="24"/>
          <w:szCs w:val="24"/>
        </w:rPr>
      </w:pPr>
      <w:r w:rsidRPr="00C07826">
        <w:rPr>
          <w:rFonts w:ascii="Arial" w:hAnsi="Arial" w:cs="Arial"/>
          <w:color w:val="000000" w:themeColor="text1"/>
          <w:sz w:val="24"/>
          <w:szCs w:val="24"/>
        </w:rPr>
        <w:t xml:space="preserve">Wniosku o </w:t>
      </w:r>
      <w:r w:rsidR="0009089E">
        <w:rPr>
          <w:rFonts w:ascii="Arial" w:hAnsi="Arial" w:cs="Arial"/>
          <w:color w:val="000000" w:themeColor="text1"/>
          <w:sz w:val="24"/>
          <w:szCs w:val="24"/>
        </w:rPr>
        <w:t xml:space="preserve">dofinansowanie wynagrodzenia </w:t>
      </w:r>
      <w:r w:rsidRPr="00C07826">
        <w:rPr>
          <w:rFonts w:ascii="Arial" w:hAnsi="Arial" w:cs="Arial"/>
          <w:color w:val="000000" w:themeColor="text1"/>
          <w:sz w:val="24"/>
          <w:szCs w:val="24"/>
        </w:rPr>
        <w:t>nie może złożyć podmiot, który był organizatorem stażu i</w:t>
      </w:r>
      <w:r w:rsidR="00E403B9">
        <w:rPr>
          <w:rFonts w:ascii="Arial" w:hAnsi="Arial" w:cs="Arial"/>
          <w:color w:val="000000" w:themeColor="text1"/>
          <w:sz w:val="24"/>
          <w:szCs w:val="24"/>
        </w:rPr>
        <w:t> </w:t>
      </w:r>
      <w:r w:rsidRPr="00C07826">
        <w:rPr>
          <w:rFonts w:ascii="Arial" w:hAnsi="Arial" w:cs="Arial"/>
          <w:color w:val="000000" w:themeColor="text1"/>
          <w:sz w:val="24"/>
          <w:szCs w:val="24"/>
        </w:rPr>
        <w:t>staż został przerw</w:t>
      </w:r>
      <w:r w:rsidR="000D339B">
        <w:rPr>
          <w:rFonts w:ascii="Arial" w:hAnsi="Arial" w:cs="Arial"/>
          <w:color w:val="000000" w:themeColor="text1"/>
          <w:sz w:val="24"/>
          <w:szCs w:val="24"/>
        </w:rPr>
        <w:t>any przez starostę z powodu nie</w:t>
      </w:r>
      <w:r w:rsidRPr="00C07826">
        <w:rPr>
          <w:rFonts w:ascii="Arial" w:hAnsi="Arial" w:cs="Arial"/>
          <w:color w:val="000000" w:themeColor="text1"/>
          <w:sz w:val="24"/>
          <w:szCs w:val="24"/>
        </w:rPr>
        <w:t>realizowania przez niego programu stażu lub niedotrzym</w:t>
      </w:r>
      <w:r w:rsidR="000D339B">
        <w:rPr>
          <w:rFonts w:ascii="Arial" w:hAnsi="Arial" w:cs="Arial"/>
          <w:color w:val="000000" w:themeColor="text1"/>
          <w:sz w:val="24"/>
          <w:szCs w:val="24"/>
        </w:rPr>
        <w:t>ywania</w:t>
      </w:r>
      <w:r w:rsidRPr="00C07826">
        <w:rPr>
          <w:rFonts w:ascii="Arial" w:hAnsi="Arial" w:cs="Arial"/>
          <w:color w:val="000000" w:themeColor="text1"/>
          <w:sz w:val="24"/>
          <w:szCs w:val="24"/>
        </w:rPr>
        <w:t xml:space="preserve"> warunków </w:t>
      </w:r>
      <w:r w:rsidR="000D339B">
        <w:rPr>
          <w:rFonts w:ascii="Arial" w:hAnsi="Arial" w:cs="Arial"/>
          <w:color w:val="000000" w:themeColor="text1"/>
          <w:sz w:val="24"/>
          <w:szCs w:val="24"/>
        </w:rPr>
        <w:t xml:space="preserve">jego </w:t>
      </w:r>
      <w:r w:rsidR="0009089E">
        <w:rPr>
          <w:rFonts w:ascii="Arial" w:hAnsi="Arial" w:cs="Arial"/>
          <w:color w:val="000000" w:themeColor="text1"/>
          <w:sz w:val="24"/>
          <w:szCs w:val="24"/>
        </w:rPr>
        <w:t>odbywania a także w </w:t>
      </w:r>
      <w:r w:rsidRPr="00C07826">
        <w:rPr>
          <w:rFonts w:ascii="Arial" w:hAnsi="Arial" w:cs="Arial"/>
          <w:color w:val="000000" w:themeColor="text1"/>
          <w:sz w:val="24"/>
          <w:szCs w:val="24"/>
        </w:rPr>
        <w:t xml:space="preserve">sytuacji, gdy organizator przerwał staż bez uzasadnionej przyczyny. Podmiot nie </w:t>
      </w:r>
      <w:r w:rsidR="00E403B9">
        <w:rPr>
          <w:rFonts w:ascii="Arial" w:hAnsi="Arial" w:cs="Arial"/>
          <w:color w:val="000000" w:themeColor="text1"/>
          <w:sz w:val="24"/>
          <w:szCs w:val="24"/>
        </w:rPr>
        <w:t>może w tej sytuacji korzystać z </w:t>
      </w:r>
      <w:r w:rsidRPr="00C07826">
        <w:rPr>
          <w:rFonts w:ascii="Arial" w:hAnsi="Arial" w:cs="Arial"/>
          <w:color w:val="000000" w:themeColor="text1"/>
          <w:sz w:val="24"/>
          <w:szCs w:val="24"/>
        </w:rPr>
        <w:t xml:space="preserve">form pomocy, w tym z </w:t>
      </w:r>
      <w:r w:rsidR="0009089E">
        <w:rPr>
          <w:rFonts w:ascii="Arial" w:hAnsi="Arial" w:cs="Arial"/>
          <w:color w:val="000000" w:themeColor="text1"/>
          <w:sz w:val="24"/>
          <w:szCs w:val="24"/>
        </w:rPr>
        <w:t>dofinansowania wynagrodzenia</w:t>
      </w:r>
      <w:r w:rsidR="000D339B">
        <w:rPr>
          <w:rFonts w:ascii="Arial" w:hAnsi="Arial" w:cs="Arial"/>
          <w:color w:val="000000" w:themeColor="text1"/>
          <w:sz w:val="24"/>
          <w:szCs w:val="24"/>
        </w:rPr>
        <w:t>, z</w:t>
      </w:r>
      <w:r w:rsidR="006E3A97">
        <w:rPr>
          <w:rFonts w:ascii="Arial" w:hAnsi="Arial" w:cs="Arial"/>
          <w:color w:val="000000" w:themeColor="text1"/>
          <w:sz w:val="24"/>
          <w:szCs w:val="24"/>
        </w:rPr>
        <w:t> </w:t>
      </w:r>
      <w:r w:rsidR="000D339B">
        <w:rPr>
          <w:rFonts w:ascii="Arial" w:hAnsi="Arial" w:cs="Arial"/>
          <w:color w:val="000000" w:themeColor="text1"/>
          <w:sz w:val="24"/>
          <w:szCs w:val="24"/>
        </w:rPr>
        <w:t>wyłączeniem pośrednictwa pracy i poradnictwa zawodowego,</w:t>
      </w:r>
      <w:r w:rsidRPr="00C07826">
        <w:rPr>
          <w:rFonts w:ascii="Arial" w:hAnsi="Arial" w:cs="Arial"/>
          <w:color w:val="000000" w:themeColor="text1"/>
          <w:sz w:val="24"/>
          <w:szCs w:val="24"/>
        </w:rPr>
        <w:t xml:space="preserve"> przez okres 12 miesięcy od dnia przerwania realizacji stażu przez starostę lub przerwania stażu przez organizatora stażu.</w:t>
      </w:r>
      <w:r>
        <w:rPr>
          <w:rFonts w:ascii="Arial" w:hAnsi="Arial" w:cs="Arial"/>
          <w:color w:val="000000" w:themeColor="text1"/>
          <w:sz w:val="24"/>
          <w:szCs w:val="24"/>
        </w:rPr>
        <w:t xml:space="preserve"> </w:t>
      </w:r>
    </w:p>
    <w:p w14:paraId="1F6A40EF" w14:textId="15F12C47" w:rsidR="00C07826" w:rsidRPr="00C07826" w:rsidRDefault="00C07826" w:rsidP="006E3A97">
      <w:pPr>
        <w:pStyle w:val="Akapitzlist"/>
        <w:numPr>
          <w:ilvl w:val="0"/>
          <w:numId w:val="40"/>
        </w:numPr>
        <w:spacing w:after="200" w:line="23" w:lineRule="atLeast"/>
        <w:ind w:left="357" w:hanging="357"/>
        <w:rPr>
          <w:rFonts w:ascii="Arial" w:hAnsi="Arial" w:cs="Arial"/>
          <w:color w:val="000000" w:themeColor="text1"/>
          <w:sz w:val="24"/>
          <w:szCs w:val="24"/>
        </w:rPr>
      </w:pPr>
      <w:r w:rsidRPr="00C07826">
        <w:rPr>
          <w:rFonts w:ascii="Arial" w:hAnsi="Arial" w:cs="Arial"/>
          <w:color w:val="000000" w:themeColor="text1"/>
          <w:sz w:val="24"/>
          <w:szCs w:val="24"/>
        </w:rPr>
        <w:t xml:space="preserve">Do wniosku o </w:t>
      </w:r>
      <w:r w:rsidR="0009089E">
        <w:rPr>
          <w:rFonts w:ascii="Arial" w:hAnsi="Arial" w:cs="Arial"/>
          <w:color w:val="000000" w:themeColor="text1"/>
          <w:sz w:val="24"/>
          <w:szCs w:val="24"/>
        </w:rPr>
        <w:t>dofinansowanie wynagrodzenia</w:t>
      </w:r>
      <w:r w:rsidRPr="00C07826">
        <w:rPr>
          <w:rFonts w:ascii="Arial" w:hAnsi="Arial" w:cs="Arial"/>
          <w:color w:val="000000" w:themeColor="text1"/>
          <w:sz w:val="24"/>
          <w:szCs w:val="24"/>
        </w:rPr>
        <w:t xml:space="preserve"> dołącza się oświadczenie</w:t>
      </w:r>
      <w:r w:rsidR="00E403B9">
        <w:rPr>
          <w:rFonts w:ascii="Arial" w:hAnsi="Arial" w:cs="Arial"/>
          <w:color w:val="000000" w:themeColor="text1"/>
          <w:sz w:val="24"/>
          <w:szCs w:val="24"/>
        </w:rPr>
        <w:t xml:space="preserve"> potwierdzające okoliczności, o </w:t>
      </w:r>
      <w:r w:rsidRPr="00C07826">
        <w:rPr>
          <w:rFonts w:ascii="Arial" w:hAnsi="Arial" w:cs="Arial"/>
          <w:color w:val="000000" w:themeColor="text1"/>
          <w:sz w:val="24"/>
          <w:szCs w:val="24"/>
        </w:rPr>
        <w:t xml:space="preserve">których mowa w pkt </w:t>
      </w:r>
      <w:r w:rsidR="0080033A">
        <w:rPr>
          <w:rFonts w:ascii="Arial" w:hAnsi="Arial" w:cs="Arial"/>
          <w:color w:val="000000" w:themeColor="text1"/>
          <w:sz w:val="24"/>
          <w:szCs w:val="24"/>
        </w:rPr>
        <w:t>8,</w:t>
      </w:r>
      <w:r w:rsidRPr="00C07826">
        <w:rPr>
          <w:rFonts w:ascii="Arial" w:hAnsi="Arial" w:cs="Arial"/>
          <w:color w:val="000000" w:themeColor="text1"/>
          <w:sz w:val="24"/>
          <w:szCs w:val="24"/>
        </w:rPr>
        <w:t xml:space="preserve"> składane pod </w:t>
      </w:r>
      <w:r w:rsidR="004353F7">
        <w:rPr>
          <w:rFonts w:ascii="Arial" w:hAnsi="Arial" w:cs="Arial"/>
          <w:color w:val="000000" w:themeColor="text1"/>
          <w:sz w:val="24"/>
          <w:szCs w:val="24"/>
        </w:rPr>
        <w:t>rygorem odpowiedzialności karnej za składanie fałszywych oświadczeń</w:t>
      </w:r>
      <w:r w:rsidRPr="00C07826">
        <w:rPr>
          <w:rFonts w:ascii="Arial" w:hAnsi="Arial" w:cs="Arial"/>
          <w:color w:val="000000" w:themeColor="text1"/>
          <w:sz w:val="24"/>
          <w:szCs w:val="24"/>
        </w:rPr>
        <w:t xml:space="preserve">. Oświadczenie składają osoby reprezentujące podmiot ubiegający się o </w:t>
      </w:r>
      <w:r w:rsidR="0009089E">
        <w:rPr>
          <w:rFonts w:ascii="Arial" w:hAnsi="Arial" w:cs="Arial"/>
          <w:color w:val="000000" w:themeColor="text1"/>
          <w:sz w:val="24"/>
          <w:szCs w:val="24"/>
        </w:rPr>
        <w:t xml:space="preserve">dofinansowanie wynagrodzenia </w:t>
      </w:r>
      <w:r w:rsidR="0080033A">
        <w:rPr>
          <w:rFonts w:ascii="Arial" w:hAnsi="Arial" w:cs="Arial"/>
          <w:color w:val="000000" w:themeColor="text1"/>
          <w:sz w:val="24"/>
          <w:szCs w:val="24"/>
        </w:rPr>
        <w:t>oraz</w:t>
      </w:r>
      <w:r w:rsidRPr="00C07826">
        <w:rPr>
          <w:rFonts w:ascii="Arial" w:hAnsi="Arial" w:cs="Arial"/>
          <w:color w:val="000000" w:themeColor="text1"/>
          <w:sz w:val="24"/>
          <w:szCs w:val="24"/>
        </w:rPr>
        <w:t xml:space="preserve"> osoby nim zarządzające.</w:t>
      </w:r>
    </w:p>
    <w:p w14:paraId="4A49E02C" w14:textId="05B22B79" w:rsidR="00C07826" w:rsidRPr="00C07826" w:rsidRDefault="00C07826" w:rsidP="006E3A97">
      <w:pPr>
        <w:pStyle w:val="Akapitzlist"/>
        <w:numPr>
          <w:ilvl w:val="0"/>
          <w:numId w:val="40"/>
        </w:numPr>
        <w:spacing w:after="200" w:line="23" w:lineRule="atLeast"/>
        <w:ind w:left="357" w:hanging="357"/>
        <w:rPr>
          <w:rFonts w:ascii="Arial" w:hAnsi="Arial" w:cs="Arial"/>
          <w:color w:val="000000" w:themeColor="text1"/>
          <w:sz w:val="24"/>
          <w:szCs w:val="24"/>
        </w:rPr>
      </w:pPr>
      <w:r w:rsidRPr="00C07826">
        <w:rPr>
          <w:rFonts w:ascii="Arial" w:hAnsi="Arial" w:cs="Arial"/>
          <w:color w:val="000000" w:themeColor="text1"/>
          <w:sz w:val="24"/>
          <w:szCs w:val="24"/>
        </w:rPr>
        <w:t xml:space="preserve">Złożenie niezgodnego z prawdą oświadczenia, o którym mowa w pkt </w:t>
      </w:r>
      <w:r w:rsidR="0080033A">
        <w:rPr>
          <w:rFonts w:ascii="Arial" w:hAnsi="Arial" w:cs="Arial"/>
          <w:color w:val="000000" w:themeColor="text1"/>
          <w:sz w:val="24"/>
          <w:szCs w:val="24"/>
        </w:rPr>
        <w:t>10</w:t>
      </w:r>
      <w:r w:rsidRPr="00C07826">
        <w:rPr>
          <w:rFonts w:ascii="Arial" w:hAnsi="Arial" w:cs="Arial"/>
          <w:color w:val="000000" w:themeColor="text1"/>
          <w:sz w:val="24"/>
          <w:szCs w:val="24"/>
        </w:rPr>
        <w:t>, powoduje obowiązek zwrotu uzyskanej pomocy wraz z odsetkami ustawowymi naliczonymi od całości uzyskanej pomocy od dnia otrzymania pierwszej refundacji, w terminie 30 dni od dnia doręczenia wezwania starosty.</w:t>
      </w:r>
    </w:p>
    <w:p w14:paraId="0F9A5F0E" w14:textId="1F3A8572" w:rsidR="00C07826" w:rsidRPr="00C07826" w:rsidRDefault="00C07826" w:rsidP="006E3A97">
      <w:pPr>
        <w:pStyle w:val="Akapitzlist"/>
        <w:numPr>
          <w:ilvl w:val="0"/>
          <w:numId w:val="40"/>
        </w:numPr>
        <w:spacing w:after="60" w:line="23" w:lineRule="atLeast"/>
        <w:ind w:left="357" w:hanging="357"/>
        <w:rPr>
          <w:rFonts w:ascii="Arial" w:hAnsi="Arial" w:cs="Arial"/>
          <w:color w:val="000000" w:themeColor="text1"/>
          <w:sz w:val="24"/>
          <w:szCs w:val="24"/>
        </w:rPr>
      </w:pPr>
      <w:r w:rsidRPr="00C07826">
        <w:rPr>
          <w:rFonts w:ascii="Arial" w:hAnsi="Arial" w:cs="Arial"/>
          <w:color w:val="000000" w:themeColor="text1"/>
          <w:sz w:val="24"/>
          <w:szCs w:val="24"/>
        </w:rPr>
        <w:t xml:space="preserve">Pracodawca </w:t>
      </w:r>
      <w:r w:rsidR="004353F7">
        <w:rPr>
          <w:rFonts w:ascii="Arial" w:hAnsi="Arial" w:cs="Arial"/>
          <w:color w:val="000000" w:themeColor="text1"/>
          <w:sz w:val="24"/>
          <w:szCs w:val="24"/>
        </w:rPr>
        <w:t xml:space="preserve">lub przedsiębiorca </w:t>
      </w:r>
      <w:r>
        <w:rPr>
          <w:rFonts w:ascii="Arial" w:hAnsi="Arial" w:cs="Arial"/>
          <w:color w:val="000000" w:themeColor="text1"/>
          <w:sz w:val="24"/>
          <w:szCs w:val="24"/>
        </w:rPr>
        <w:t xml:space="preserve">ubiegający się o </w:t>
      </w:r>
      <w:r w:rsidR="00F332F6">
        <w:rPr>
          <w:rFonts w:ascii="Arial" w:hAnsi="Arial" w:cs="Arial"/>
          <w:color w:val="000000" w:themeColor="text1"/>
          <w:sz w:val="24"/>
          <w:szCs w:val="24"/>
        </w:rPr>
        <w:t>dofinansowanie wynagrodzenia</w:t>
      </w:r>
      <w:r w:rsidRPr="00C07826">
        <w:rPr>
          <w:rFonts w:ascii="Arial" w:hAnsi="Arial" w:cs="Arial"/>
          <w:color w:val="000000" w:themeColor="text1"/>
          <w:sz w:val="24"/>
          <w:szCs w:val="24"/>
        </w:rPr>
        <w:t>, będący beneficjentem pomoc</w:t>
      </w:r>
      <w:r w:rsidR="00F332F6">
        <w:rPr>
          <w:rFonts w:ascii="Arial" w:hAnsi="Arial" w:cs="Arial"/>
          <w:color w:val="000000" w:themeColor="text1"/>
          <w:sz w:val="24"/>
          <w:szCs w:val="24"/>
        </w:rPr>
        <w:t>y w rozumieniu ustawy z dnia 30 </w:t>
      </w:r>
      <w:r w:rsidRPr="00C07826">
        <w:rPr>
          <w:rFonts w:ascii="Arial" w:hAnsi="Arial" w:cs="Arial"/>
          <w:color w:val="000000" w:themeColor="text1"/>
          <w:sz w:val="24"/>
          <w:szCs w:val="24"/>
        </w:rPr>
        <w:t>kw</w:t>
      </w:r>
      <w:r w:rsidR="00E403B9">
        <w:rPr>
          <w:rFonts w:ascii="Arial" w:hAnsi="Arial" w:cs="Arial"/>
          <w:color w:val="000000" w:themeColor="text1"/>
          <w:sz w:val="24"/>
          <w:szCs w:val="24"/>
        </w:rPr>
        <w:t>ietnia 2004 r. o postępowaniu w </w:t>
      </w:r>
      <w:r w:rsidRPr="00C07826">
        <w:rPr>
          <w:rFonts w:ascii="Arial" w:hAnsi="Arial" w:cs="Arial"/>
          <w:color w:val="000000" w:themeColor="text1"/>
          <w:sz w:val="24"/>
          <w:szCs w:val="24"/>
        </w:rPr>
        <w:t>sprawach dotyczących pomocy publicznej (</w:t>
      </w:r>
      <w:r w:rsidR="00643D4E">
        <w:rPr>
          <w:rFonts w:ascii="Arial" w:hAnsi="Arial" w:cs="Arial"/>
          <w:color w:val="000000" w:themeColor="text1"/>
          <w:sz w:val="24"/>
          <w:szCs w:val="24"/>
        </w:rPr>
        <w:t>t. j. Dz. U. z 2026</w:t>
      </w:r>
      <w:r w:rsidRPr="00C07826">
        <w:rPr>
          <w:rFonts w:ascii="Arial" w:hAnsi="Arial" w:cs="Arial"/>
          <w:color w:val="000000" w:themeColor="text1"/>
          <w:sz w:val="24"/>
          <w:szCs w:val="24"/>
        </w:rPr>
        <w:t xml:space="preserve"> r. poz. </w:t>
      </w:r>
      <w:r w:rsidR="00643D4E">
        <w:rPr>
          <w:rFonts w:ascii="Arial" w:hAnsi="Arial" w:cs="Arial"/>
          <w:color w:val="000000" w:themeColor="text1"/>
          <w:sz w:val="24"/>
          <w:szCs w:val="24"/>
        </w:rPr>
        <w:t>500</w:t>
      </w:r>
      <w:r w:rsidRPr="00C07826">
        <w:rPr>
          <w:rFonts w:ascii="Arial" w:hAnsi="Arial" w:cs="Arial"/>
          <w:color w:val="000000" w:themeColor="text1"/>
          <w:sz w:val="24"/>
          <w:szCs w:val="24"/>
        </w:rPr>
        <w:t>), do wniosku dołącza:</w:t>
      </w:r>
    </w:p>
    <w:p w14:paraId="6AB6E826" w14:textId="77777777" w:rsidR="00224E60" w:rsidRDefault="00C07826" w:rsidP="00B81BE7">
      <w:pPr>
        <w:pStyle w:val="Akapitzlist"/>
        <w:numPr>
          <w:ilvl w:val="1"/>
          <w:numId w:val="2"/>
        </w:numPr>
        <w:spacing w:after="100" w:line="23" w:lineRule="atLeast"/>
        <w:ind w:left="856" w:hanging="357"/>
        <w:rPr>
          <w:rFonts w:ascii="Arial" w:hAnsi="Arial" w:cs="Arial"/>
          <w:color w:val="000000" w:themeColor="text1"/>
          <w:sz w:val="24"/>
          <w:szCs w:val="24"/>
        </w:rPr>
      </w:pPr>
      <w:r w:rsidRPr="00C07826">
        <w:rPr>
          <w:rFonts w:ascii="Arial" w:hAnsi="Arial" w:cs="Arial"/>
          <w:color w:val="000000" w:themeColor="text1"/>
          <w:sz w:val="24"/>
          <w:szCs w:val="24"/>
        </w:rPr>
        <w:t xml:space="preserve">wszystkie zaświadczenia o pomocy de </w:t>
      </w:r>
      <w:proofErr w:type="spellStart"/>
      <w:r w:rsidRPr="00C07826">
        <w:rPr>
          <w:rFonts w:ascii="Arial" w:hAnsi="Arial" w:cs="Arial"/>
          <w:color w:val="000000" w:themeColor="text1"/>
          <w:sz w:val="24"/>
          <w:szCs w:val="24"/>
        </w:rPr>
        <w:t>minimis</w:t>
      </w:r>
      <w:proofErr w:type="spellEnd"/>
      <w:r w:rsidRPr="00C07826">
        <w:rPr>
          <w:rFonts w:ascii="Arial" w:hAnsi="Arial" w:cs="Arial"/>
          <w:color w:val="000000" w:themeColor="text1"/>
          <w:sz w:val="24"/>
          <w:szCs w:val="24"/>
        </w:rPr>
        <w:t xml:space="preserve"> oraz pomocy de </w:t>
      </w:r>
      <w:proofErr w:type="spellStart"/>
      <w:r w:rsidRPr="00C07826">
        <w:rPr>
          <w:rFonts w:ascii="Arial" w:hAnsi="Arial" w:cs="Arial"/>
          <w:color w:val="000000" w:themeColor="text1"/>
          <w:sz w:val="24"/>
          <w:szCs w:val="24"/>
        </w:rPr>
        <w:t>minimis</w:t>
      </w:r>
      <w:proofErr w:type="spellEnd"/>
      <w:r w:rsidRPr="00C07826">
        <w:rPr>
          <w:rFonts w:ascii="Arial" w:hAnsi="Arial" w:cs="Arial"/>
          <w:color w:val="000000" w:themeColor="text1"/>
          <w:sz w:val="24"/>
          <w:szCs w:val="24"/>
        </w:rPr>
        <w:t xml:space="preserve"> w rolnictwie lub rybołówstwie otrzymanej w okresie ostatnich 3 lat albo oświadczenie o wielkości tej pomocy otrzymanej w tym okresie, albo oświadczenie o nieotrzymaniu takiej pomocy w tym okresie,</w:t>
      </w:r>
    </w:p>
    <w:p w14:paraId="3D529FC4" w14:textId="600FE6DA" w:rsidR="00C07826" w:rsidRPr="00224E60" w:rsidRDefault="00C07826" w:rsidP="00E403B9">
      <w:pPr>
        <w:pStyle w:val="Akapitzlist"/>
        <w:numPr>
          <w:ilvl w:val="1"/>
          <w:numId w:val="2"/>
        </w:numPr>
        <w:spacing w:after="200" w:line="23" w:lineRule="atLeast"/>
        <w:ind w:left="856" w:hanging="357"/>
        <w:rPr>
          <w:rFonts w:ascii="Arial" w:hAnsi="Arial" w:cs="Arial"/>
          <w:color w:val="000000" w:themeColor="text1"/>
          <w:sz w:val="24"/>
          <w:szCs w:val="24"/>
        </w:rPr>
      </w:pPr>
      <w:r w:rsidRPr="00224E60">
        <w:rPr>
          <w:rFonts w:ascii="Arial" w:hAnsi="Arial" w:cs="Arial"/>
          <w:color w:val="000000" w:themeColor="text1"/>
          <w:sz w:val="24"/>
          <w:szCs w:val="24"/>
        </w:rPr>
        <w:t>informacje, o których mowa w art. 37 ust. 1 pkt 2 alb</w:t>
      </w:r>
      <w:r w:rsidR="00F332F6">
        <w:rPr>
          <w:rFonts w:ascii="Arial" w:hAnsi="Arial" w:cs="Arial"/>
          <w:color w:val="000000" w:themeColor="text1"/>
          <w:sz w:val="24"/>
          <w:szCs w:val="24"/>
        </w:rPr>
        <w:t>o ust. 2 pkt 3 ustawy z dnia 30 </w:t>
      </w:r>
      <w:r w:rsidRPr="00224E60">
        <w:rPr>
          <w:rFonts w:ascii="Arial" w:hAnsi="Arial" w:cs="Arial"/>
          <w:color w:val="000000" w:themeColor="text1"/>
          <w:sz w:val="24"/>
          <w:szCs w:val="24"/>
        </w:rPr>
        <w:t>kwietnia 2004 r. o postępowaniu w sprawach dotyczących pomocy publicznej.</w:t>
      </w:r>
    </w:p>
    <w:p w14:paraId="555D098D" w14:textId="577534C7" w:rsidR="00CF58F0" w:rsidRDefault="00C07826" w:rsidP="0080033A">
      <w:pPr>
        <w:pStyle w:val="Akapitzlist"/>
        <w:numPr>
          <w:ilvl w:val="0"/>
          <w:numId w:val="40"/>
        </w:numPr>
        <w:spacing w:after="200" w:line="23" w:lineRule="atLeast"/>
        <w:rPr>
          <w:rFonts w:ascii="Arial" w:hAnsi="Arial" w:cs="Arial"/>
          <w:color w:val="000000" w:themeColor="text1"/>
          <w:sz w:val="24"/>
          <w:szCs w:val="24"/>
        </w:rPr>
      </w:pPr>
      <w:r w:rsidRPr="00C07826">
        <w:rPr>
          <w:rFonts w:ascii="Arial" w:hAnsi="Arial" w:cs="Arial"/>
          <w:color w:val="000000" w:themeColor="text1"/>
          <w:sz w:val="24"/>
          <w:szCs w:val="24"/>
        </w:rPr>
        <w:lastRenderedPageBreak/>
        <w:t>Starosta w terminie 30 dni od dnia złożenia wniosku, informuje wnioskod</w:t>
      </w:r>
      <w:r w:rsidR="00E403B9">
        <w:rPr>
          <w:rFonts w:ascii="Arial" w:hAnsi="Arial" w:cs="Arial"/>
          <w:color w:val="000000" w:themeColor="text1"/>
          <w:sz w:val="24"/>
          <w:szCs w:val="24"/>
        </w:rPr>
        <w:t>awcę o </w:t>
      </w:r>
      <w:r>
        <w:rPr>
          <w:rFonts w:ascii="Arial" w:hAnsi="Arial" w:cs="Arial"/>
          <w:color w:val="000000" w:themeColor="text1"/>
          <w:sz w:val="24"/>
          <w:szCs w:val="24"/>
        </w:rPr>
        <w:t>rozpatrzeniu wniosku</w:t>
      </w:r>
      <w:r w:rsidRPr="00C07826">
        <w:rPr>
          <w:rFonts w:ascii="Arial" w:hAnsi="Arial" w:cs="Arial"/>
          <w:color w:val="000000" w:themeColor="text1"/>
          <w:sz w:val="24"/>
          <w:szCs w:val="24"/>
        </w:rPr>
        <w:t>. W przypadku wniosku niekompletnego starosta wyznacza wnioskodawcy 7-dniowy termin na jego uzupełnienie. Wniosek nieuzupełniony w terminie pozostawia się bez rozpatrzenia.</w:t>
      </w:r>
    </w:p>
    <w:p w14:paraId="055AB8BD" w14:textId="0110510F" w:rsidR="000153EA" w:rsidRPr="000153EA" w:rsidRDefault="000153EA" w:rsidP="0080033A">
      <w:pPr>
        <w:pStyle w:val="Akapitzlist"/>
        <w:numPr>
          <w:ilvl w:val="0"/>
          <w:numId w:val="40"/>
        </w:numPr>
        <w:spacing w:after="60" w:line="23" w:lineRule="atLeast"/>
        <w:rPr>
          <w:rFonts w:ascii="Arial" w:hAnsi="Arial" w:cs="Arial"/>
          <w:color w:val="000000" w:themeColor="text1"/>
          <w:sz w:val="24"/>
          <w:szCs w:val="24"/>
        </w:rPr>
      </w:pPr>
      <w:r w:rsidRPr="000153EA">
        <w:rPr>
          <w:rFonts w:ascii="Arial" w:hAnsi="Arial" w:cs="Arial"/>
          <w:color w:val="000000" w:themeColor="text1"/>
          <w:sz w:val="24"/>
          <w:szCs w:val="24"/>
        </w:rPr>
        <w:t xml:space="preserve">PUP przed udzieleniem </w:t>
      </w:r>
      <w:r w:rsidR="00F332F6">
        <w:rPr>
          <w:rFonts w:ascii="Arial" w:hAnsi="Arial" w:cs="Arial"/>
          <w:color w:val="000000" w:themeColor="text1"/>
          <w:sz w:val="24"/>
          <w:szCs w:val="24"/>
        </w:rPr>
        <w:t xml:space="preserve">pracodawcy lub przedsiębiorcy dofinansowania wynagrodzenia </w:t>
      </w:r>
      <w:r w:rsidRPr="000153EA">
        <w:rPr>
          <w:rFonts w:ascii="Arial" w:hAnsi="Arial" w:cs="Arial"/>
          <w:color w:val="000000" w:themeColor="text1"/>
          <w:sz w:val="24"/>
          <w:szCs w:val="24"/>
        </w:rPr>
        <w:t>pozyskuje za pośrednictwem systemu teleinformatycznego od:</w:t>
      </w:r>
    </w:p>
    <w:p w14:paraId="666E6D14" w14:textId="48C0212F" w:rsidR="000153EA" w:rsidRDefault="000153EA" w:rsidP="00B81BE7">
      <w:pPr>
        <w:pStyle w:val="Akapitzlist"/>
        <w:numPr>
          <w:ilvl w:val="0"/>
          <w:numId w:val="35"/>
        </w:numPr>
        <w:spacing w:after="100" w:line="23" w:lineRule="atLeast"/>
        <w:ind w:left="714" w:hanging="357"/>
        <w:rPr>
          <w:rFonts w:ascii="Arial" w:hAnsi="Arial" w:cs="Arial"/>
          <w:color w:val="000000" w:themeColor="text1"/>
          <w:sz w:val="24"/>
          <w:szCs w:val="24"/>
        </w:rPr>
      </w:pPr>
      <w:r w:rsidRPr="000153EA">
        <w:rPr>
          <w:rFonts w:ascii="Arial" w:hAnsi="Arial" w:cs="Arial"/>
          <w:color w:val="000000" w:themeColor="text1"/>
          <w:sz w:val="24"/>
          <w:szCs w:val="24"/>
        </w:rPr>
        <w:t>organów Krajowej Administracji Skarbowej – informa</w:t>
      </w:r>
      <w:r w:rsidR="004353F7">
        <w:rPr>
          <w:rFonts w:ascii="Arial" w:hAnsi="Arial" w:cs="Arial"/>
          <w:color w:val="000000" w:themeColor="text1"/>
          <w:sz w:val="24"/>
          <w:szCs w:val="24"/>
        </w:rPr>
        <w:t>cje o zaległościach podatkowych,</w:t>
      </w:r>
    </w:p>
    <w:p w14:paraId="35F16E3A" w14:textId="63E2ED53" w:rsidR="000153EA" w:rsidRDefault="000153EA" w:rsidP="00B81BE7">
      <w:pPr>
        <w:pStyle w:val="Akapitzlist"/>
        <w:numPr>
          <w:ilvl w:val="0"/>
          <w:numId w:val="35"/>
        </w:numPr>
        <w:spacing w:after="100" w:line="23" w:lineRule="atLeast"/>
        <w:ind w:left="714" w:hanging="357"/>
        <w:rPr>
          <w:rFonts w:ascii="Arial" w:hAnsi="Arial" w:cs="Arial"/>
          <w:color w:val="000000" w:themeColor="text1"/>
          <w:sz w:val="24"/>
          <w:szCs w:val="24"/>
        </w:rPr>
      </w:pPr>
      <w:r w:rsidRPr="000153EA">
        <w:rPr>
          <w:rFonts w:ascii="Arial" w:hAnsi="Arial" w:cs="Arial"/>
          <w:color w:val="000000" w:themeColor="text1"/>
          <w:sz w:val="24"/>
          <w:szCs w:val="24"/>
        </w:rPr>
        <w:t>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w:t>
      </w:r>
      <w:r w:rsidR="004353F7">
        <w:rPr>
          <w:rFonts w:ascii="Arial" w:hAnsi="Arial" w:cs="Arial"/>
          <w:color w:val="000000" w:themeColor="text1"/>
          <w:sz w:val="24"/>
          <w:szCs w:val="24"/>
        </w:rPr>
        <w:t>zkowi zgłoszenia do ubezpieczeń,</w:t>
      </w:r>
    </w:p>
    <w:p w14:paraId="1392B04E" w14:textId="0A1E7FDD" w:rsidR="000153EA" w:rsidRPr="000153EA" w:rsidRDefault="000153EA" w:rsidP="00E403B9">
      <w:pPr>
        <w:pStyle w:val="Akapitzlist"/>
        <w:numPr>
          <w:ilvl w:val="0"/>
          <w:numId w:val="35"/>
        </w:numPr>
        <w:spacing w:after="200" w:line="23" w:lineRule="atLeast"/>
        <w:ind w:left="714" w:hanging="357"/>
        <w:rPr>
          <w:rFonts w:ascii="Arial" w:hAnsi="Arial" w:cs="Arial"/>
          <w:color w:val="000000" w:themeColor="text1"/>
          <w:sz w:val="24"/>
          <w:szCs w:val="24"/>
        </w:rPr>
      </w:pPr>
      <w:r w:rsidRPr="000153EA">
        <w:rPr>
          <w:rFonts w:ascii="Arial" w:hAnsi="Arial" w:cs="Arial"/>
          <w:color w:val="000000" w:themeColor="text1"/>
          <w:sz w:val="24"/>
          <w:szCs w:val="24"/>
        </w:rPr>
        <w:t>z systemu teleinformatycznego Kasy Rolniczego Ubezpieczenia Społecznego – informacje o zaległościach z tytułu niepłacenia składek na ubezpieczenie społeczne rolników lub na ubezpieczenie zdrowotne.</w:t>
      </w:r>
    </w:p>
    <w:p w14:paraId="0595CAB4" w14:textId="63B4E3FE" w:rsidR="0022791C" w:rsidRPr="00D03305" w:rsidRDefault="0022791C" w:rsidP="0080033A">
      <w:pPr>
        <w:pStyle w:val="Akapitzlist"/>
        <w:numPr>
          <w:ilvl w:val="0"/>
          <w:numId w:val="40"/>
        </w:numPr>
        <w:spacing w:after="60" w:line="23" w:lineRule="atLeast"/>
        <w:rPr>
          <w:rFonts w:ascii="Arial" w:hAnsi="Arial" w:cs="Arial"/>
          <w:color w:val="000000" w:themeColor="text1"/>
          <w:sz w:val="24"/>
          <w:szCs w:val="24"/>
        </w:rPr>
      </w:pPr>
      <w:r w:rsidRPr="00D03305">
        <w:rPr>
          <w:rFonts w:ascii="Arial" w:hAnsi="Arial" w:cs="Arial"/>
          <w:color w:val="000000" w:themeColor="text1"/>
          <w:sz w:val="24"/>
          <w:szCs w:val="24"/>
        </w:rPr>
        <w:t>Pracodawca lub przedsiębiorca utrzymuje w zatrudnieniu:</w:t>
      </w:r>
    </w:p>
    <w:p w14:paraId="521F8CD7" w14:textId="28E4FFA6" w:rsidR="00D03305" w:rsidRDefault="0022791C" w:rsidP="00E403B9">
      <w:pPr>
        <w:pStyle w:val="Akapitzlist"/>
        <w:numPr>
          <w:ilvl w:val="0"/>
          <w:numId w:val="19"/>
        </w:numPr>
        <w:spacing w:after="60" w:line="23" w:lineRule="atLeast"/>
        <w:ind w:left="714" w:hanging="357"/>
        <w:rPr>
          <w:rFonts w:ascii="Arial" w:hAnsi="Arial" w:cs="Arial"/>
          <w:color w:val="000000" w:themeColor="text1"/>
          <w:sz w:val="24"/>
          <w:szCs w:val="24"/>
        </w:rPr>
      </w:pPr>
      <w:r w:rsidRPr="00D03305">
        <w:rPr>
          <w:rFonts w:ascii="Arial" w:hAnsi="Arial" w:cs="Arial"/>
          <w:color w:val="000000" w:themeColor="text1"/>
          <w:sz w:val="24"/>
          <w:szCs w:val="24"/>
        </w:rPr>
        <w:t xml:space="preserve">bezrobotnego przez okres kolejnych 6 miesięcy w przypadku, o którym mowa w </w:t>
      </w:r>
      <w:r w:rsidR="00A0192E">
        <w:rPr>
          <w:rFonts w:ascii="Arial" w:hAnsi="Arial" w:cs="Arial"/>
          <w:color w:val="000000" w:themeColor="text1"/>
          <w:sz w:val="24"/>
          <w:szCs w:val="24"/>
        </w:rPr>
        <w:t>pkt</w:t>
      </w:r>
      <w:r w:rsidRPr="00D03305">
        <w:rPr>
          <w:rFonts w:ascii="Arial" w:hAnsi="Arial" w:cs="Arial"/>
          <w:color w:val="000000" w:themeColor="text1"/>
          <w:sz w:val="24"/>
          <w:szCs w:val="24"/>
        </w:rPr>
        <w:t xml:space="preserve"> </w:t>
      </w:r>
      <w:r w:rsidR="00782643">
        <w:rPr>
          <w:rFonts w:ascii="Arial" w:hAnsi="Arial" w:cs="Arial"/>
          <w:color w:val="000000" w:themeColor="text1"/>
          <w:sz w:val="24"/>
          <w:szCs w:val="24"/>
        </w:rPr>
        <w:t>3</w:t>
      </w:r>
      <w:r w:rsidRPr="00D03305">
        <w:rPr>
          <w:rFonts w:ascii="Arial" w:hAnsi="Arial" w:cs="Arial"/>
          <w:color w:val="000000" w:themeColor="text1"/>
          <w:sz w:val="24"/>
          <w:szCs w:val="24"/>
        </w:rPr>
        <w:t xml:space="preserve"> </w:t>
      </w:r>
      <w:proofErr w:type="spellStart"/>
      <w:r w:rsidRPr="00D03305">
        <w:rPr>
          <w:rFonts w:ascii="Arial" w:hAnsi="Arial" w:cs="Arial"/>
          <w:color w:val="000000" w:themeColor="text1"/>
          <w:sz w:val="24"/>
          <w:szCs w:val="24"/>
        </w:rPr>
        <w:t>p</w:t>
      </w:r>
      <w:r w:rsidR="00A0192E">
        <w:rPr>
          <w:rFonts w:ascii="Arial" w:hAnsi="Arial" w:cs="Arial"/>
          <w:color w:val="000000" w:themeColor="text1"/>
          <w:sz w:val="24"/>
          <w:szCs w:val="24"/>
        </w:rPr>
        <w:t>p</w:t>
      </w:r>
      <w:r w:rsidR="00D3508F">
        <w:rPr>
          <w:rFonts w:ascii="Arial" w:hAnsi="Arial" w:cs="Arial"/>
          <w:color w:val="000000" w:themeColor="text1"/>
          <w:sz w:val="24"/>
          <w:szCs w:val="24"/>
        </w:rPr>
        <w:t>kt</w:t>
      </w:r>
      <w:proofErr w:type="spellEnd"/>
      <w:r w:rsidR="00D3508F">
        <w:rPr>
          <w:rFonts w:ascii="Arial" w:hAnsi="Arial" w:cs="Arial"/>
          <w:color w:val="000000" w:themeColor="text1"/>
          <w:sz w:val="24"/>
          <w:szCs w:val="24"/>
        </w:rPr>
        <w:t xml:space="preserve"> 1,</w:t>
      </w:r>
    </w:p>
    <w:p w14:paraId="415160F4" w14:textId="7ADD2F5D" w:rsidR="004353F7" w:rsidRDefault="0022791C" w:rsidP="00E403B9">
      <w:pPr>
        <w:pStyle w:val="Akapitzlist"/>
        <w:numPr>
          <w:ilvl w:val="0"/>
          <w:numId w:val="19"/>
        </w:numPr>
        <w:spacing w:after="200" w:line="23" w:lineRule="atLeast"/>
        <w:ind w:left="714" w:hanging="357"/>
        <w:rPr>
          <w:rFonts w:ascii="Arial" w:hAnsi="Arial" w:cs="Arial"/>
          <w:color w:val="000000" w:themeColor="text1"/>
          <w:sz w:val="24"/>
          <w:szCs w:val="24"/>
        </w:rPr>
      </w:pPr>
      <w:r w:rsidRPr="00D03305">
        <w:rPr>
          <w:rFonts w:ascii="Arial" w:hAnsi="Arial" w:cs="Arial"/>
          <w:color w:val="000000" w:themeColor="text1"/>
          <w:sz w:val="24"/>
          <w:szCs w:val="24"/>
        </w:rPr>
        <w:t xml:space="preserve">poszukującego pracy przez okres kolejnego 1 miesiąca w przypadku, o którym mowa w </w:t>
      </w:r>
      <w:r w:rsidR="00A0192E">
        <w:rPr>
          <w:rFonts w:ascii="Arial" w:hAnsi="Arial" w:cs="Arial"/>
          <w:color w:val="000000" w:themeColor="text1"/>
          <w:sz w:val="24"/>
          <w:szCs w:val="24"/>
        </w:rPr>
        <w:t>pkt</w:t>
      </w:r>
      <w:r w:rsidRPr="00D03305">
        <w:rPr>
          <w:rFonts w:ascii="Arial" w:hAnsi="Arial" w:cs="Arial"/>
          <w:color w:val="000000" w:themeColor="text1"/>
          <w:sz w:val="24"/>
          <w:szCs w:val="24"/>
        </w:rPr>
        <w:t xml:space="preserve"> </w:t>
      </w:r>
      <w:r w:rsidR="00782643">
        <w:rPr>
          <w:rFonts w:ascii="Arial" w:hAnsi="Arial" w:cs="Arial"/>
          <w:color w:val="000000" w:themeColor="text1"/>
          <w:sz w:val="24"/>
          <w:szCs w:val="24"/>
        </w:rPr>
        <w:t>3</w:t>
      </w:r>
      <w:r w:rsidRPr="00D03305">
        <w:rPr>
          <w:rFonts w:ascii="Arial" w:hAnsi="Arial" w:cs="Arial"/>
          <w:color w:val="000000" w:themeColor="text1"/>
          <w:sz w:val="24"/>
          <w:szCs w:val="24"/>
        </w:rPr>
        <w:t xml:space="preserve"> </w:t>
      </w:r>
      <w:proofErr w:type="spellStart"/>
      <w:r w:rsidRPr="00D03305">
        <w:rPr>
          <w:rFonts w:ascii="Arial" w:hAnsi="Arial" w:cs="Arial"/>
          <w:color w:val="000000" w:themeColor="text1"/>
          <w:sz w:val="24"/>
          <w:szCs w:val="24"/>
        </w:rPr>
        <w:t>p</w:t>
      </w:r>
      <w:r w:rsidR="00A0192E">
        <w:rPr>
          <w:rFonts w:ascii="Arial" w:hAnsi="Arial" w:cs="Arial"/>
          <w:color w:val="000000" w:themeColor="text1"/>
          <w:sz w:val="24"/>
          <w:szCs w:val="24"/>
        </w:rPr>
        <w:t>p</w:t>
      </w:r>
      <w:r w:rsidRPr="00D03305">
        <w:rPr>
          <w:rFonts w:ascii="Arial" w:hAnsi="Arial" w:cs="Arial"/>
          <w:color w:val="000000" w:themeColor="text1"/>
          <w:sz w:val="24"/>
          <w:szCs w:val="24"/>
        </w:rPr>
        <w:t>kt</w:t>
      </w:r>
      <w:proofErr w:type="spellEnd"/>
      <w:r w:rsidRPr="00D03305">
        <w:rPr>
          <w:rFonts w:ascii="Arial" w:hAnsi="Arial" w:cs="Arial"/>
          <w:color w:val="000000" w:themeColor="text1"/>
          <w:sz w:val="24"/>
          <w:szCs w:val="24"/>
        </w:rPr>
        <w:t xml:space="preserve"> 2.</w:t>
      </w:r>
    </w:p>
    <w:p w14:paraId="2CCD5CDA" w14:textId="482B8D88" w:rsidR="0022791C" w:rsidRPr="004353F7" w:rsidRDefault="0022791C" w:rsidP="0080033A">
      <w:pPr>
        <w:pStyle w:val="Akapitzlist"/>
        <w:numPr>
          <w:ilvl w:val="0"/>
          <w:numId w:val="41"/>
        </w:numPr>
        <w:spacing w:after="200" w:line="23" w:lineRule="atLeast"/>
        <w:rPr>
          <w:rFonts w:ascii="Arial" w:hAnsi="Arial" w:cs="Arial"/>
          <w:color w:val="000000" w:themeColor="text1"/>
          <w:sz w:val="24"/>
          <w:szCs w:val="24"/>
        </w:rPr>
      </w:pPr>
      <w:r w:rsidRPr="004353F7">
        <w:rPr>
          <w:rFonts w:ascii="Arial" w:hAnsi="Arial" w:cs="Arial"/>
          <w:color w:val="000000" w:themeColor="text1"/>
          <w:sz w:val="24"/>
          <w:szCs w:val="24"/>
        </w:rPr>
        <w:t xml:space="preserve">Umowa o zatrudnienie skierowanego poszukującego pracy, o którym mowa w </w:t>
      </w:r>
      <w:r w:rsidR="00A0192E" w:rsidRPr="004353F7">
        <w:rPr>
          <w:rFonts w:ascii="Arial" w:hAnsi="Arial" w:cs="Arial"/>
          <w:color w:val="000000" w:themeColor="text1"/>
          <w:sz w:val="24"/>
          <w:szCs w:val="24"/>
        </w:rPr>
        <w:t>pkt</w:t>
      </w:r>
      <w:r w:rsidRPr="004353F7">
        <w:rPr>
          <w:rFonts w:ascii="Arial" w:hAnsi="Arial" w:cs="Arial"/>
          <w:color w:val="000000" w:themeColor="text1"/>
          <w:sz w:val="24"/>
          <w:szCs w:val="24"/>
        </w:rPr>
        <w:t xml:space="preserve"> 1 </w:t>
      </w:r>
      <w:proofErr w:type="spellStart"/>
      <w:r w:rsidRPr="004353F7">
        <w:rPr>
          <w:rFonts w:ascii="Arial" w:hAnsi="Arial" w:cs="Arial"/>
          <w:color w:val="000000" w:themeColor="text1"/>
          <w:sz w:val="24"/>
          <w:szCs w:val="24"/>
        </w:rPr>
        <w:t>p</w:t>
      </w:r>
      <w:r w:rsidR="00A0192E" w:rsidRPr="004353F7">
        <w:rPr>
          <w:rFonts w:ascii="Arial" w:hAnsi="Arial" w:cs="Arial"/>
          <w:color w:val="000000" w:themeColor="text1"/>
          <w:sz w:val="24"/>
          <w:szCs w:val="24"/>
        </w:rPr>
        <w:t>p</w:t>
      </w:r>
      <w:r w:rsidRPr="004353F7">
        <w:rPr>
          <w:rFonts w:ascii="Arial" w:hAnsi="Arial" w:cs="Arial"/>
          <w:color w:val="000000" w:themeColor="text1"/>
          <w:sz w:val="24"/>
          <w:szCs w:val="24"/>
        </w:rPr>
        <w:t>kt</w:t>
      </w:r>
      <w:proofErr w:type="spellEnd"/>
      <w:r w:rsidRPr="004353F7">
        <w:rPr>
          <w:rFonts w:ascii="Arial" w:hAnsi="Arial" w:cs="Arial"/>
          <w:color w:val="000000" w:themeColor="text1"/>
          <w:sz w:val="24"/>
          <w:szCs w:val="24"/>
        </w:rPr>
        <w:t xml:space="preserve"> 2, jest zawierana na okres do 12 miesięcy, przy czym dofinansowanie przysługuje co drugi miesiąc</w:t>
      </w:r>
      <w:r w:rsidR="00292CA1">
        <w:rPr>
          <w:rFonts w:ascii="Arial" w:hAnsi="Arial" w:cs="Arial"/>
          <w:color w:val="000000" w:themeColor="text1"/>
          <w:sz w:val="24"/>
          <w:szCs w:val="24"/>
        </w:rPr>
        <w:t xml:space="preserve"> </w:t>
      </w:r>
      <w:r w:rsidR="00292CA1" w:rsidRPr="00367A78">
        <w:rPr>
          <w:rFonts w:ascii="Arial" w:hAnsi="Arial" w:cs="Arial"/>
          <w:color w:val="000000" w:themeColor="text1"/>
          <w:sz w:val="24"/>
          <w:szCs w:val="24"/>
        </w:rPr>
        <w:t>zatrudnienia począwszy od pierwszego miesiąca zatrudnienia</w:t>
      </w:r>
      <w:r w:rsidRPr="00367A78">
        <w:rPr>
          <w:rFonts w:ascii="Arial" w:hAnsi="Arial" w:cs="Arial"/>
          <w:color w:val="000000" w:themeColor="text1"/>
          <w:sz w:val="24"/>
          <w:szCs w:val="24"/>
        </w:rPr>
        <w:t>.</w:t>
      </w:r>
      <w:r w:rsidR="004353F7" w:rsidRPr="00367A78">
        <w:rPr>
          <w:rFonts w:ascii="Arial" w:hAnsi="Arial" w:cs="Arial"/>
          <w:color w:val="000000" w:themeColor="text1"/>
          <w:sz w:val="24"/>
          <w:szCs w:val="24"/>
        </w:rPr>
        <w:t xml:space="preserve">    </w:t>
      </w:r>
    </w:p>
    <w:p w14:paraId="5D6FE68B" w14:textId="262ADCEE" w:rsidR="0022791C" w:rsidRPr="00D03305" w:rsidRDefault="0022791C" w:rsidP="0080033A">
      <w:pPr>
        <w:pStyle w:val="Akapitzlist"/>
        <w:numPr>
          <w:ilvl w:val="0"/>
          <w:numId w:val="41"/>
        </w:numPr>
        <w:spacing w:after="60" w:line="23" w:lineRule="atLeast"/>
        <w:ind w:left="357" w:hanging="357"/>
        <w:rPr>
          <w:rFonts w:ascii="Arial" w:hAnsi="Arial" w:cs="Arial"/>
          <w:color w:val="000000" w:themeColor="text1"/>
          <w:sz w:val="24"/>
          <w:szCs w:val="24"/>
        </w:rPr>
      </w:pPr>
      <w:r w:rsidRPr="00D03305">
        <w:rPr>
          <w:rFonts w:ascii="Arial" w:hAnsi="Arial" w:cs="Arial"/>
          <w:color w:val="000000" w:themeColor="text1"/>
          <w:sz w:val="24"/>
          <w:szCs w:val="24"/>
        </w:rPr>
        <w:t>W przypadku niewywiązania się z warunku:</w:t>
      </w:r>
    </w:p>
    <w:p w14:paraId="28EC4A0C" w14:textId="62FCBAF5" w:rsidR="0022791C" w:rsidRPr="00D03305" w:rsidRDefault="00A0192E" w:rsidP="00E403B9">
      <w:pPr>
        <w:pStyle w:val="Akapitzlist"/>
        <w:numPr>
          <w:ilvl w:val="0"/>
          <w:numId w:val="21"/>
        </w:numPr>
        <w:spacing w:after="60" w:line="23" w:lineRule="atLeast"/>
        <w:ind w:left="714" w:hanging="357"/>
        <w:rPr>
          <w:rFonts w:ascii="Arial" w:hAnsi="Arial" w:cs="Arial"/>
          <w:color w:val="000000" w:themeColor="text1"/>
          <w:sz w:val="24"/>
          <w:szCs w:val="24"/>
        </w:rPr>
      </w:pPr>
      <w:r>
        <w:rPr>
          <w:rFonts w:ascii="Arial" w:hAnsi="Arial" w:cs="Arial"/>
          <w:color w:val="000000" w:themeColor="text1"/>
          <w:sz w:val="24"/>
          <w:szCs w:val="24"/>
        </w:rPr>
        <w:t xml:space="preserve">o </w:t>
      </w:r>
      <w:r w:rsidR="0022791C" w:rsidRPr="00D03305">
        <w:rPr>
          <w:rFonts w:ascii="Arial" w:hAnsi="Arial" w:cs="Arial"/>
          <w:color w:val="000000" w:themeColor="text1"/>
          <w:sz w:val="24"/>
          <w:szCs w:val="24"/>
        </w:rPr>
        <w:t xml:space="preserve">którym mowa w </w:t>
      </w:r>
      <w:r>
        <w:rPr>
          <w:rFonts w:ascii="Arial" w:hAnsi="Arial" w:cs="Arial"/>
          <w:color w:val="000000" w:themeColor="text1"/>
          <w:sz w:val="24"/>
          <w:szCs w:val="24"/>
        </w:rPr>
        <w:t>pkt</w:t>
      </w:r>
      <w:r w:rsidR="0022791C" w:rsidRPr="00D03305">
        <w:rPr>
          <w:rFonts w:ascii="Arial" w:hAnsi="Arial" w:cs="Arial"/>
          <w:color w:val="000000" w:themeColor="text1"/>
          <w:sz w:val="24"/>
          <w:szCs w:val="24"/>
        </w:rPr>
        <w:t xml:space="preserve"> </w:t>
      </w:r>
      <w:r w:rsidR="0080033A">
        <w:rPr>
          <w:rFonts w:ascii="Arial" w:hAnsi="Arial" w:cs="Arial"/>
          <w:color w:val="000000" w:themeColor="text1"/>
          <w:sz w:val="24"/>
          <w:szCs w:val="24"/>
        </w:rPr>
        <w:t>15</w:t>
      </w:r>
      <w:r w:rsidR="0022791C" w:rsidRPr="00D03305">
        <w:rPr>
          <w:rFonts w:ascii="Arial" w:hAnsi="Arial" w:cs="Arial"/>
          <w:color w:val="000000" w:themeColor="text1"/>
          <w:sz w:val="24"/>
          <w:szCs w:val="24"/>
        </w:rPr>
        <w:t xml:space="preserve"> </w:t>
      </w:r>
      <w:proofErr w:type="spellStart"/>
      <w:r w:rsidR="0022791C" w:rsidRPr="00D03305">
        <w:rPr>
          <w:rFonts w:ascii="Arial" w:hAnsi="Arial" w:cs="Arial"/>
          <w:color w:val="000000" w:themeColor="text1"/>
          <w:sz w:val="24"/>
          <w:szCs w:val="24"/>
        </w:rPr>
        <w:t>p</w:t>
      </w:r>
      <w:r>
        <w:rPr>
          <w:rFonts w:ascii="Arial" w:hAnsi="Arial" w:cs="Arial"/>
          <w:color w:val="000000" w:themeColor="text1"/>
          <w:sz w:val="24"/>
          <w:szCs w:val="24"/>
        </w:rPr>
        <w:t>p</w:t>
      </w:r>
      <w:r w:rsidR="0022791C" w:rsidRPr="00D03305">
        <w:rPr>
          <w:rFonts w:ascii="Arial" w:hAnsi="Arial" w:cs="Arial"/>
          <w:color w:val="000000" w:themeColor="text1"/>
          <w:sz w:val="24"/>
          <w:szCs w:val="24"/>
        </w:rPr>
        <w:t>kt</w:t>
      </w:r>
      <w:proofErr w:type="spellEnd"/>
      <w:r w:rsidR="0022791C" w:rsidRPr="00D03305">
        <w:rPr>
          <w:rFonts w:ascii="Arial" w:hAnsi="Arial" w:cs="Arial"/>
          <w:color w:val="000000" w:themeColor="text1"/>
          <w:sz w:val="24"/>
          <w:szCs w:val="24"/>
        </w:rPr>
        <w:t xml:space="preserve"> 1, oraz nieutrzymania zatrudnienia w okresie przysługiwania dofinansowania wynagrodzenia pracodawca lub przedsiębiorca zwraca otrzymane środki wraz z odsetkami ustawowymi naliczonymi od całości kwoty otrzymanych środków od dnia otrzymania pierwszego dofinansowania wynagrodzenia, w terminie 30 dni od dn</w:t>
      </w:r>
      <w:r w:rsidR="00D3508F">
        <w:rPr>
          <w:rFonts w:ascii="Arial" w:hAnsi="Arial" w:cs="Arial"/>
          <w:color w:val="000000" w:themeColor="text1"/>
          <w:sz w:val="24"/>
          <w:szCs w:val="24"/>
        </w:rPr>
        <w:t>ia doręczenia wezwania starosty,</w:t>
      </w:r>
    </w:p>
    <w:p w14:paraId="0BE18940" w14:textId="6F1CFE4C" w:rsidR="0022791C" w:rsidRPr="00D03305" w:rsidRDefault="00A0192E" w:rsidP="00E403B9">
      <w:pPr>
        <w:pStyle w:val="Akapitzlist"/>
        <w:numPr>
          <w:ilvl w:val="0"/>
          <w:numId w:val="21"/>
        </w:numPr>
        <w:spacing w:after="240" w:line="23" w:lineRule="atLeast"/>
        <w:ind w:left="714" w:hanging="357"/>
        <w:rPr>
          <w:rFonts w:ascii="Arial" w:hAnsi="Arial" w:cs="Arial"/>
          <w:color w:val="000000" w:themeColor="text1"/>
          <w:sz w:val="24"/>
          <w:szCs w:val="24"/>
        </w:rPr>
      </w:pPr>
      <w:r>
        <w:rPr>
          <w:rFonts w:ascii="Arial" w:hAnsi="Arial" w:cs="Arial"/>
          <w:color w:val="000000" w:themeColor="text1"/>
          <w:sz w:val="24"/>
          <w:szCs w:val="24"/>
        </w:rPr>
        <w:t xml:space="preserve">o </w:t>
      </w:r>
      <w:r w:rsidR="0022791C" w:rsidRPr="00D03305">
        <w:rPr>
          <w:rFonts w:ascii="Arial" w:hAnsi="Arial" w:cs="Arial"/>
          <w:color w:val="000000" w:themeColor="text1"/>
          <w:sz w:val="24"/>
          <w:szCs w:val="24"/>
        </w:rPr>
        <w:t xml:space="preserve">którym mowa w </w:t>
      </w:r>
      <w:r>
        <w:rPr>
          <w:rFonts w:ascii="Arial" w:hAnsi="Arial" w:cs="Arial"/>
          <w:color w:val="000000" w:themeColor="text1"/>
          <w:sz w:val="24"/>
          <w:szCs w:val="24"/>
        </w:rPr>
        <w:t>pkt</w:t>
      </w:r>
      <w:r w:rsidR="0022791C" w:rsidRPr="00D03305">
        <w:rPr>
          <w:rFonts w:ascii="Arial" w:hAnsi="Arial" w:cs="Arial"/>
          <w:color w:val="000000" w:themeColor="text1"/>
          <w:sz w:val="24"/>
          <w:szCs w:val="24"/>
        </w:rPr>
        <w:t xml:space="preserve"> </w:t>
      </w:r>
      <w:r w:rsidR="0080033A">
        <w:rPr>
          <w:rFonts w:ascii="Arial" w:hAnsi="Arial" w:cs="Arial"/>
          <w:color w:val="000000" w:themeColor="text1"/>
          <w:sz w:val="24"/>
          <w:szCs w:val="24"/>
        </w:rPr>
        <w:t>15</w:t>
      </w:r>
      <w:r w:rsidR="0022791C" w:rsidRPr="00D03305">
        <w:rPr>
          <w:rFonts w:ascii="Arial" w:hAnsi="Arial" w:cs="Arial"/>
          <w:color w:val="000000" w:themeColor="text1"/>
          <w:sz w:val="24"/>
          <w:szCs w:val="24"/>
        </w:rPr>
        <w:t xml:space="preserve"> </w:t>
      </w:r>
      <w:proofErr w:type="spellStart"/>
      <w:r w:rsidR="0022791C" w:rsidRPr="00D03305">
        <w:rPr>
          <w:rFonts w:ascii="Arial" w:hAnsi="Arial" w:cs="Arial"/>
          <w:color w:val="000000" w:themeColor="text1"/>
          <w:sz w:val="24"/>
          <w:szCs w:val="24"/>
        </w:rPr>
        <w:t>p</w:t>
      </w:r>
      <w:r>
        <w:rPr>
          <w:rFonts w:ascii="Arial" w:hAnsi="Arial" w:cs="Arial"/>
          <w:color w:val="000000" w:themeColor="text1"/>
          <w:sz w:val="24"/>
          <w:szCs w:val="24"/>
        </w:rPr>
        <w:t>p</w:t>
      </w:r>
      <w:r w:rsidR="0022791C" w:rsidRPr="00D03305">
        <w:rPr>
          <w:rFonts w:ascii="Arial" w:hAnsi="Arial" w:cs="Arial"/>
          <w:color w:val="000000" w:themeColor="text1"/>
          <w:sz w:val="24"/>
          <w:szCs w:val="24"/>
        </w:rPr>
        <w:t>kt</w:t>
      </w:r>
      <w:proofErr w:type="spellEnd"/>
      <w:r w:rsidR="0022791C" w:rsidRPr="00D03305">
        <w:rPr>
          <w:rFonts w:ascii="Arial" w:hAnsi="Arial" w:cs="Arial"/>
          <w:color w:val="000000" w:themeColor="text1"/>
          <w:sz w:val="24"/>
          <w:szCs w:val="24"/>
        </w:rPr>
        <w:t xml:space="preserve"> 2, oraz nieutrzymania zatrudnienia przez okres dofinansowania pracodawca lub przedsiębiorca zwraca otrzymane środki za ostatni miesiąc przysługiwania dofinansowania wraz z odsetkami ustawowymi naliczonymi od kwoty otrzymanych środków, w terminie 30 dni od dnia doręczenia wezwania starosty.</w:t>
      </w:r>
    </w:p>
    <w:p w14:paraId="324534EA" w14:textId="3EA67042" w:rsidR="00D03305" w:rsidRDefault="0022791C" w:rsidP="0080033A">
      <w:pPr>
        <w:pStyle w:val="Akapitzlist"/>
        <w:numPr>
          <w:ilvl w:val="0"/>
          <w:numId w:val="42"/>
        </w:numPr>
        <w:spacing w:after="200" w:line="23" w:lineRule="atLeast"/>
        <w:rPr>
          <w:rFonts w:ascii="Arial" w:hAnsi="Arial" w:cs="Arial"/>
          <w:color w:val="000000" w:themeColor="text1"/>
          <w:sz w:val="24"/>
          <w:szCs w:val="24"/>
        </w:rPr>
      </w:pPr>
      <w:r w:rsidRPr="00D03305">
        <w:rPr>
          <w:rFonts w:ascii="Arial" w:hAnsi="Arial" w:cs="Arial"/>
          <w:color w:val="000000" w:themeColor="text1"/>
          <w:sz w:val="24"/>
          <w:szCs w:val="24"/>
        </w:rPr>
        <w:t xml:space="preserve">W przypadku utrzymania zatrudnienia skierowanego bezrobotnego albo poszukującego pracy, o którym mowa w </w:t>
      </w:r>
      <w:r w:rsidR="00A0192E">
        <w:rPr>
          <w:rFonts w:ascii="Arial" w:hAnsi="Arial" w:cs="Arial"/>
          <w:color w:val="000000" w:themeColor="text1"/>
          <w:sz w:val="24"/>
          <w:szCs w:val="24"/>
        </w:rPr>
        <w:t>pkt</w:t>
      </w:r>
      <w:r w:rsidRPr="00D03305">
        <w:rPr>
          <w:rFonts w:ascii="Arial" w:hAnsi="Arial" w:cs="Arial"/>
          <w:color w:val="000000" w:themeColor="text1"/>
          <w:sz w:val="24"/>
          <w:szCs w:val="24"/>
        </w:rPr>
        <w:t xml:space="preserve"> 1, przez okres przysługiwania dofinansowania wynagrodzenia oraz przez co najmniej połowę okresu, o którym mowa w </w:t>
      </w:r>
      <w:r w:rsidR="00A0192E">
        <w:rPr>
          <w:rFonts w:ascii="Arial" w:hAnsi="Arial" w:cs="Arial"/>
          <w:color w:val="000000" w:themeColor="text1"/>
          <w:sz w:val="24"/>
          <w:szCs w:val="24"/>
        </w:rPr>
        <w:t xml:space="preserve">pkt </w:t>
      </w:r>
      <w:r w:rsidR="0080033A">
        <w:rPr>
          <w:rFonts w:ascii="Arial" w:hAnsi="Arial" w:cs="Arial"/>
          <w:color w:val="000000" w:themeColor="text1"/>
          <w:sz w:val="24"/>
          <w:szCs w:val="24"/>
        </w:rPr>
        <w:t>15</w:t>
      </w:r>
      <w:r w:rsidRPr="00D03305">
        <w:rPr>
          <w:rFonts w:ascii="Arial" w:hAnsi="Arial" w:cs="Arial"/>
          <w:color w:val="000000" w:themeColor="text1"/>
          <w:sz w:val="24"/>
          <w:szCs w:val="24"/>
        </w:rPr>
        <w:t xml:space="preserve">, pracodawca lub przedsiębiorca zwraca 50 % łącznej kwoty, o której mowa w </w:t>
      </w:r>
      <w:r w:rsidR="00A0192E">
        <w:rPr>
          <w:rFonts w:ascii="Arial" w:hAnsi="Arial" w:cs="Arial"/>
          <w:color w:val="000000" w:themeColor="text1"/>
          <w:sz w:val="24"/>
          <w:szCs w:val="24"/>
        </w:rPr>
        <w:t xml:space="preserve">pkt </w:t>
      </w:r>
      <w:r w:rsidR="0080033A">
        <w:rPr>
          <w:rFonts w:ascii="Arial" w:hAnsi="Arial" w:cs="Arial"/>
          <w:color w:val="000000" w:themeColor="text1"/>
          <w:sz w:val="24"/>
          <w:szCs w:val="24"/>
        </w:rPr>
        <w:t>17</w:t>
      </w:r>
      <w:r w:rsidR="00A0192E">
        <w:rPr>
          <w:rFonts w:ascii="Arial" w:hAnsi="Arial" w:cs="Arial"/>
          <w:color w:val="000000" w:themeColor="text1"/>
          <w:sz w:val="24"/>
          <w:szCs w:val="24"/>
        </w:rPr>
        <w:t>, w </w:t>
      </w:r>
      <w:r w:rsidRPr="00D03305">
        <w:rPr>
          <w:rFonts w:ascii="Arial" w:hAnsi="Arial" w:cs="Arial"/>
          <w:color w:val="000000" w:themeColor="text1"/>
          <w:sz w:val="24"/>
          <w:szCs w:val="24"/>
        </w:rPr>
        <w:t>terminie 30 dni od dnia doręczenia wezwania starosty.</w:t>
      </w:r>
    </w:p>
    <w:p w14:paraId="47F73CFC" w14:textId="72598DED" w:rsidR="00D03305" w:rsidRDefault="0022791C" w:rsidP="0080033A">
      <w:pPr>
        <w:pStyle w:val="Akapitzlist"/>
        <w:numPr>
          <w:ilvl w:val="0"/>
          <w:numId w:val="42"/>
        </w:numPr>
        <w:spacing w:after="200" w:line="23" w:lineRule="atLeast"/>
        <w:ind w:left="357" w:hanging="357"/>
        <w:rPr>
          <w:rFonts w:ascii="Arial" w:hAnsi="Arial" w:cs="Arial"/>
          <w:color w:val="000000" w:themeColor="text1"/>
          <w:sz w:val="24"/>
          <w:szCs w:val="24"/>
        </w:rPr>
      </w:pPr>
      <w:r w:rsidRPr="00D03305">
        <w:rPr>
          <w:rFonts w:ascii="Arial" w:hAnsi="Arial" w:cs="Arial"/>
          <w:color w:val="000000" w:themeColor="text1"/>
          <w:sz w:val="24"/>
          <w:szCs w:val="24"/>
        </w:rPr>
        <w:t xml:space="preserve">W przypadku rozwiązania umowy o pracę przez skierowanego bezrobotnego, o którym mowa w </w:t>
      </w:r>
      <w:r w:rsidR="00A0192E">
        <w:rPr>
          <w:rFonts w:ascii="Arial" w:hAnsi="Arial" w:cs="Arial"/>
          <w:color w:val="000000" w:themeColor="text1"/>
          <w:sz w:val="24"/>
          <w:szCs w:val="24"/>
        </w:rPr>
        <w:t xml:space="preserve">pkt </w:t>
      </w:r>
      <w:r w:rsidRPr="00D03305">
        <w:rPr>
          <w:rFonts w:ascii="Arial" w:hAnsi="Arial" w:cs="Arial"/>
          <w:color w:val="000000" w:themeColor="text1"/>
          <w:sz w:val="24"/>
          <w:szCs w:val="24"/>
        </w:rPr>
        <w:t xml:space="preserve">1 </w:t>
      </w:r>
      <w:proofErr w:type="spellStart"/>
      <w:r w:rsidRPr="00D03305">
        <w:rPr>
          <w:rFonts w:ascii="Arial" w:hAnsi="Arial" w:cs="Arial"/>
          <w:color w:val="000000" w:themeColor="text1"/>
          <w:sz w:val="24"/>
          <w:szCs w:val="24"/>
        </w:rPr>
        <w:t>p</w:t>
      </w:r>
      <w:r w:rsidR="00A0192E">
        <w:rPr>
          <w:rFonts w:ascii="Arial" w:hAnsi="Arial" w:cs="Arial"/>
          <w:color w:val="000000" w:themeColor="text1"/>
          <w:sz w:val="24"/>
          <w:szCs w:val="24"/>
        </w:rPr>
        <w:t>p</w:t>
      </w:r>
      <w:r w:rsidRPr="00D03305">
        <w:rPr>
          <w:rFonts w:ascii="Arial" w:hAnsi="Arial" w:cs="Arial"/>
          <w:color w:val="000000" w:themeColor="text1"/>
          <w:sz w:val="24"/>
          <w:szCs w:val="24"/>
        </w:rPr>
        <w:t>kt</w:t>
      </w:r>
      <w:proofErr w:type="spellEnd"/>
      <w:r w:rsidRPr="00D03305">
        <w:rPr>
          <w:rFonts w:ascii="Arial" w:hAnsi="Arial" w:cs="Arial"/>
          <w:color w:val="000000" w:themeColor="text1"/>
          <w:sz w:val="24"/>
          <w:szCs w:val="24"/>
        </w:rPr>
        <w:t xml:space="preserve"> 1, rozwiązania z nim umowy o pracę na podstawie art. 52 albo art. 53 ustawy z dnia 26 czerwca 1974 r. – Kodeks pracy l</w:t>
      </w:r>
      <w:r w:rsidR="00A0192E">
        <w:rPr>
          <w:rFonts w:ascii="Arial" w:hAnsi="Arial" w:cs="Arial"/>
          <w:color w:val="000000" w:themeColor="text1"/>
          <w:sz w:val="24"/>
          <w:szCs w:val="24"/>
        </w:rPr>
        <w:t>ub wygaśnięcia stosunku pracy w </w:t>
      </w:r>
      <w:r w:rsidRPr="00D03305">
        <w:rPr>
          <w:rFonts w:ascii="Arial" w:hAnsi="Arial" w:cs="Arial"/>
          <w:color w:val="000000" w:themeColor="text1"/>
          <w:sz w:val="24"/>
          <w:szCs w:val="24"/>
        </w:rPr>
        <w:t>trakcie okresu objętego dofinansowaniem albo prz</w:t>
      </w:r>
      <w:r w:rsidR="00A0192E">
        <w:rPr>
          <w:rFonts w:ascii="Arial" w:hAnsi="Arial" w:cs="Arial"/>
          <w:color w:val="000000" w:themeColor="text1"/>
          <w:sz w:val="24"/>
          <w:szCs w:val="24"/>
        </w:rPr>
        <w:t>ed upływem okresu 6 miesięcy, o </w:t>
      </w:r>
      <w:r w:rsidRPr="00D03305">
        <w:rPr>
          <w:rFonts w:ascii="Arial" w:hAnsi="Arial" w:cs="Arial"/>
          <w:color w:val="000000" w:themeColor="text1"/>
          <w:sz w:val="24"/>
          <w:szCs w:val="24"/>
        </w:rPr>
        <w:t xml:space="preserve">którym mowa w </w:t>
      </w:r>
      <w:r w:rsidR="00A0192E">
        <w:rPr>
          <w:rFonts w:ascii="Arial" w:hAnsi="Arial" w:cs="Arial"/>
          <w:color w:val="000000" w:themeColor="text1"/>
          <w:sz w:val="24"/>
          <w:szCs w:val="24"/>
        </w:rPr>
        <w:t>pkt</w:t>
      </w:r>
      <w:r w:rsidRPr="00D03305">
        <w:rPr>
          <w:rFonts w:ascii="Arial" w:hAnsi="Arial" w:cs="Arial"/>
          <w:color w:val="000000" w:themeColor="text1"/>
          <w:sz w:val="24"/>
          <w:szCs w:val="24"/>
        </w:rPr>
        <w:t xml:space="preserve"> </w:t>
      </w:r>
      <w:r w:rsidR="0080033A">
        <w:rPr>
          <w:rFonts w:ascii="Arial" w:hAnsi="Arial" w:cs="Arial"/>
          <w:color w:val="000000" w:themeColor="text1"/>
          <w:sz w:val="24"/>
          <w:szCs w:val="24"/>
        </w:rPr>
        <w:t>15</w:t>
      </w:r>
      <w:r w:rsidRPr="00D03305">
        <w:rPr>
          <w:rFonts w:ascii="Arial" w:hAnsi="Arial" w:cs="Arial"/>
          <w:color w:val="000000" w:themeColor="text1"/>
          <w:sz w:val="24"/>
          <w:szCs w:val="24"/>
        </w:rPr>
        <w:t xml:space="preserve"> </w:t>
      </w:r>
      <w:proofErr w:type="spellStart"/>
      <w:r w:rsidRPr="00D03305">
        <w:rPr>
          <w:rFonts w:ascii="Arial" w:hAnsi="Arial" w:cs="Arial"/>
          <w:color w:val="000000" w:themeColor="text1"/>
          <w:sz w:val="24"/>
          <w:szCs w:val="24"/>
        </w:rPr>
        <w:t>p</w:t>
      </w:r>
      <w:r w:rsidR="00A0192E">
        <w:rPr>
          <w:rFonts w:ascii="Arial" w:hAnsi="Arial" w:cs="Arial"/>
          <w:color w:val="000000" w:themeColor="text1"/>
          <w:sz w:val="24"/>
          <w:szCs w:val="24"/>
        </w:rPr>
        <w:t>p</w:t>
      </w:r>
      <w:r w:rsidRPr="00D03305">
        <w:rPr>
          <w:rFonts w:ascii="Arial" w:hAnsi="Arial" w:cs="Arial"/>
          <w:color w:val="000000" w:themeColor="text1"/>
          <w:sz w:val="24"/>
          <w:szCs w:val="24"/>
        </w:rPr>
        <w:t>kt</w:t>
      </w:r>
      <w:proofErr w:type="spellEnd"/>
      <w:r w:rsidRPr="00D03305">
        <w:rPr>
          <w:rFonts w:ascii="Arial" w:hAnsi="Arial" w:cs="Arial"/>
          <w:color w:val="000000" w:themeColor="text1"/>
          <w:sz w:val="24"/>
          <w:szCs w:val="24"/>
        </w:rPr>
        <w:t xml:space="preserve"> 1, starosta kieruje na zwolnione stanowisko pracy innego bezrobotnego, o którym mowa w </w:t>
      </w:r>
      <w:r w:rsidR="00A0192E">
        <w:rPr>
          <w:rFonts w:ascii="Arial" w:hAnsi="Arial" w:cs="Arial"/>
          <w:color w:val="000000" w:themeColor="text1"/>
          <w:sz w:val="24"/>
          <w:szCs w:val="24"/>
        </w:rPr>
        <w:t>pkt</w:t>
      </w:r>
      <w:r w:rsidRPr="00D03305">
        <w:rPr>
          <w:rFonts w:ascii="Arial" w:hAnsi="Arial" w:cs="Arial"/>
          <w:color w:val="000000" w:themeColor="text1"/>
          <w:sz w:val="24"/>
          <w:szCs w:val="24"/>
        </w:rPr>
        <w:t xml:space="preserve"> 1 </w:t>
      </w:r>
      <w:proofErr w:type="spellStart"/>
      <w:r w:rsidRPr="00D03305">
        <w:rPr>
          <w:rFonts w:ascii="Arial" w:hAnsi="Arial" w:cs="Arial"/>
          <w:color w:val="000000" w:themeColor="text1"/>
          <w:sz w:val="24"/>
          <w:szCs w:val="24"/>
        </w:rPr>
        <w:t>p</w:t>
      </w:r>
      <w:r w:rsidR="00A0192E">
        <w:rPr>
          <w:rFonts w:ascii="Arial" w:hAnsi="Arial" w:cs="Arial"/>
          <w:color w:val="000000" w:themeColor="text1"/>
          <w:sz w:val="24"/>
          <w:szCs w:val="24"/>
        </w:rPr>
        <w:t>p</w:t>
      </w:r>
      <w:r w:rsidRPr="00D03305">
        <w:rPr>
          <w:rFonts w:ascii="Arial" w:hAnsi="Arial" w:cs="Arial"/>
          <w:color w:val="000000" w:themeColor="text1"/>
          <w:sz w:val="24"/>
          <w:szCs w:val="24"/>
        </w:rPr>
        <w:t>kt</w:t>
      </w:r>
      <w:proofErr w:type="spellEnd"/>
      <w:r w:rsidRPr="00D03305">
        <w:rPr>
          <w:rFonts w:ascii="Arial" w:hAnsi="Arial" w:cs="Arial"/>
          <w:color w:val="000000" w:themeColor="text1"/>
          <w:sz w:val="24"/>
          <w:szCs w:val="24"/>
        </w:rPr>
        <w:t xml:space="preserve"> 1.</w:t>
      </w:r>
    </w:p>
    <w:p w14:paraId="7A76E9EF" w14:textId="442CAD96" w:rsidR="00D03305" w:rsidRDefault="0022791C" w:rsidP="0080033A">
      <w:pPr>
        <w:pStyle w:val="Akapitzlist"/>
        <w:numPr>
          <w:ilvl w:val="0"/>
          <w:numId w:val="42"/>
        </w:numPr>
        <w:spacing w:after="200" w:line="23" w:lineRule="atLeast"/>
        <w:ind w:left="357" w:hanging="357"/>
        <w:rPr>
          <w:rFonts w:ascii="Arial" w:hAnsi="Arial" w:cs="Arial"/>
          <w:color w:val="000000" w:themeColor="text1"/>
          <w:sz w:val="24"/>
          <w:szCs w:val="24"/>
        </w:rPr>
      </w:pPr>
      <w:r w:rsidRPr="00D03305">
        <w:rPr>
          <w:rFonts w:ascii="Arial" w:hAnsi="Arial" w:cs="Arial"/>
          <w:color w:val="000000" w:themeColor="text1"/>
          <w:sz w:val="24"/>
          <w:szCs w:val="24"/>
        </w:rPr>
        <w:lastRenderedPageBreak/>
        <w:t xml:space="preserve">W przypadku braku odpowiedniego bezrobotnego, o którym mowa w </w:t>
      </w:r>
      <w:r w:rsidR="00634DF2">
        <w:rPr>
          <w:rFonts w:ascii="Arial" w:hAnsi="Arial" w:cs="Arial"/>
          <w:color w:val="000000" w:themeColor="text1"/>
          <w:sz w:val="24"/>
          <w:szCs w:val="24"/>
        </w:rPr>
        <w:t>pkt</w:t>
      </w:r>
      <w:r w:rsidRPr="00D03305">
        <w:rPr>
          <w:rFonts w:ascii="Arial" w:hAnsi="Arial" w:cs="Arial"/>
          <w:color w:val="000000" w:themeColor="text1"/>
          <w:sz w:val="24"/>
          <w:szCs w:val="24"/>
        </w:rPr>
        <w:t xml:space="preserve"> 1 </w:t>
      </w:r>
      <w:proofErr w:type="spellStart"/>
      <w:r w:rsidRPr="00D03305">
        <w:rPr>
          <w:rFonts w:ascii="Arial" w:hAnsi="Arial" w:cs="Arial"/>
          <w:color w:val="000000" w:themeColor="text1"/>
          <w:sz w:val="24"/>
          <w:szCs w:val="24"/>
        </w:rPr>
        <w:t>p</w:t>
      </w:r>
      <w:r w:rsidR="00634DF2">
        <w:rPr>
          <w:rFonts w:ascii="Arial" w:hAnsi="Arial" w:cs="Arial"/>
          <w:color w:val="000000" w:themeColor="text1"/>
          <w:sz w:val="24"/>
          <w:szCs w:val="24"/>
        </w:rPr>
        <w:t>pkt</w:t>
      </w:r>
      <w:proofErr w:type="spellEnd"/>
      <w:r w:rsidR="00634DF2">
        <w:rPr>
          <w:rFonts w:ascii="Arial" w:hAnsi="Arial" w:cs="Arial"/>
          <w:color w:val="000000" w:themeColor="text1"/>
          <w:sz w:val="24"/>
          <w:szCs w:val="24"/>
        </w:rPr>
        <w:t xml:space="preserve"> 1, w </w:t>
      </w:r>
      <w:r w:rsidRPr="00D03305">
        <w:rPr>
          <w:rFonts w:ascii="Arial" w:hAnsi="Arial" w:cs="Arial"/>
          <w:color w:val="000000" w:themeColor="text1"/>
          <w:sz w:val="24"/>
          <w:szCs w:val="24"/>
        </w:rPr>
        <w:t xml:space="preserve">sytuacji określonej w </w:t>
      </w:r>
      <w:r w:rsidR="00634DF2">
        <w:rPr>
          <w:rFonts w:ascii="Arial" w:hAnsi="Arial" w:cs="Arial"/>
          <w:color w:val="000000" w:themeColor="text1"/>
          <w:sz w:val="24"/>
          <w:szCs w:val="24"/>
        </w:rPr>
        <w:t>pkt</w:t>
      </w:r>
      <w:r w:rsidRPr="00D03305">
        <w:rPr>
          <w:rFonts w:ascii="Arial" w:hAnsi="Arial" w:cs="Arial"/>
          <w:color w:val="000000" w:themeColor="text1"/>
          <w:sz w:val="24"/>
          <w:szCs w:val="24"/>
        </w:rPr>
        <w:t xml:space="preserve"> </w:t>
      </w:r>
      <w:r w:rsidR="0080033A">
        <w:rPr>
          <w:rFonts w:ascii="Arial" w:hAnsi="Arial" w:cs="Arial"/>
          <w:color w:val="000000" w:themeColor="text1"/>
          <w:sz w:val="24"/>
          <w:szCs w:val="24"/>
        </w:rPr>
        <w:t>19</w:t>
      </w:r>
      <w:r w:rsidRPr="00D03305">
        <w:rPr>
          <w:rFonts w:ascii="Arial" w:hAnsi="Arial" w:cs="Arial"/>
          <w:color w:val="000000" w:themeColor="text1"/>
          <w:sz w:val="24"/>
          <w:szCs w:val="24"/>
        </w:rPr>
        <w:t>, pracodawca lub przedsiębiorca nie zwracają uzyskanego dofinansowania wynagrodzenia za okres zatrudniania skierowanego bezrobotnego.</w:t>
      </w:r>
    </w:p>
    <w:p w14:paraId="3E782EC0" w14:textId="7DC65DE3" w:rsidR="00D03305" w:rsidRDefault="0022791C" w:rsidP="0080033A">
      <w:pPr>
        <w:pStyle w:val="Akapitzlist"/>
        <w:numPr>
          <w:ilvl w:val="0"/>
          <w:numId w:val="42"/>
        </w:numPr>
        <w:spacing w:after="200" w:line="23" w:lineRule="atLeast"/>
        <w:ind w:left="357" w:hanging="357"/>
        <w:rPr>
          <w:rFonts w:ascii="Arial" w:hAnsi="Arial" w:cs="Arial"/>
          <w:color w:val="000000" w:themeColor="text1"/>
          <w:sz w:val="24"/>
          <w:szCs w:val="24"/>
        </w:rPr>
      </w:pPr>
      <w:r w:rsidRPr="00D03305">
        <w:rPr>
          <w:rFonts w:ascii="Arial" w:hAnsi="Arial" w:cs="Arial"/>
          <w:color w:val="000000" w:themeColor="text1"/>
          <w:sz w:val="24"/>
          <w:szCs w:val="24"/>
        </w:rPr>
        <w:t xml:space="preserve">W przypadku odmowy przyjęcia skierowanego bezrobotnego, o którym mowa w </w:t>
      </w:r>
      <w:r w:rsidR="00634DF2">
        <w:rPr>
          <w:rFonts w:ascii="Arial" w:hAnsi="Arial" w:cs="Arial"/>
          <w:color w:val="000000" w:themeColor="text1"/>
          <w:sz w:val="24"/>
          <w:szCs w:val="24"/>
        </w:rPr>
        <w:t>pkt</w:t>
      </w:r>
      <w:r w:rsidRPr="00D03305">
        <w:rPr>
          <w:rFonts w:ascii="Arial" w:hAnsi="Arial" w:cs="Arial"/>
          <w:color w:val="000000" w:themeColor="text1"/>
          <w:sz w:val="24"/>
          <w:szCs w:val="24"/>
        </w:rPr>
        <w:t xml:space="preserve"> 1 </w:t>
      </w:r>
      <w:proofErr w:type="spellStart"/>
      <w:r w:rsidRPr="00D03305">
        <w:rPr>
          <w:rFonts w:ascii="Arial" w:hAnsi="Arial" w:cs="Arial"/>
          <w:color w:val="000000" w:themeColor="text1"/>
          <w:sz w:val="24"/>
          <w:szCs w:val="24"/>
        </w:rPr>
        <w:t>p</w:t>
      </w:r>
      <w:r w:rsidR="00634DF2">
        <w:rPr>
          <w:rFonts w:ascii="Arial" w:hAnsi="Arial" w:cs="Arial"/>
          <w:color w:val="000000" w:themeColor="text1"/>
          <w:sz w:val="24"/>
          <w:szCs w:val="24"/>
        </w:rPr>
        <w:t>p</w:t>
      </w:r>
      <w:r w:rsidRPr="00D03305">
        <w:rPr>
          <w:rFonts w:ascii="Arial" w:hAnsi="Arial" w:cs="Arial"/>
          <w:color w:val="000000" w:themeColor="text1"/>
          <w:sz w:val="24"/>
          <w:szCs w:val="24"/>
        </w:rPr>
        <w:t>kt</w:t>
      </w:r>
      <w:proofErr w:type="spellEnd"/>
      <w:r w:rsidRPr="00D03305">
        <w:rPr>
          <w:rFonts w:ascii="Arial" w:hAnsi="Arial" w:cs="Arial"/>
          <w:color w:val="000000" w:themeColor="text1"/>
          <w:sz w:val="24"/>
          <w:szCs w:val="24"/>
        </w:rPr>
        <w:t xml:space="preserve"> 1, na zwolnione stanowisko pracy, pracodawca lub przedsiębiorca zwraca uzyskaną pomoc w całości wraz z odsetkami ustawowymi naliczonymi od dnia otrzymania pierwszej refundacji, w terminie 30 dni od dnia </w:t>
      </w:r>
      <w:r w:rsidR="00634DF2">
        <w:rPr>
          <w:rFonts w:ascii="Arial" w:hAnsi="Arial" w:cs="Arial"/>
          <w:color w:val="000000" w:themeColor="text1"/>
          <w:sz w:val="24"/>
          <w:szCs w:val="24"/>
        </w:rPr>
        <w:t>doręczenia wezwania starosty. W </w:t>
      </w:r>
      <w:r w:rsidRPr="00D03305">
        <w:rPr>
          <w:rFonts w:ascii="Arial" w:hAnsi="Arial" w:cs="Arial"/>
          <w:color w:val="000000" w:themeColor="text1"/>
          <w:sz w:val="24"/>
          <w:szCs w:val="24"/>
        </w:rPr>
        <w:t>przypadku gdy odmowa przyjęcia skierowanego bezrobotnego na zwolnione stanowisko pracy ma miejsce po utrzymaniu zatrudnienia przez okres przysługiwania dofinansowania wynagrodzenia oraz przez co najmniej</w:t>
      </w:r>
      <w:r w:rsidR="00634DF2">
        <w:rPr>
          <w:rFonts w:ascii="Arial" w:hAnsi="Arial" w:cs="Arial"/>
          <w:color w:val="000000" w:themeColor="text1"/>
          <w:sz w:val="24"/>
          <w:szCs w:val="24"/>
        </w:rPr>
        <w:t xml:space="preserve"> połowę okresu, o którym mowa w pkt</w:t>
      </w:r>
      <w:r w:rsidRPr="00D03305">
        <w:rPr>
          <w:rFonts w:ascii="Arial" w:hAnsi="Arial" w:cs="Arial"/>
          <w:color w:val="000000" w:themeColor="text1"/>
          <w:sz w:val="24"/>
          <w:szCs w:val="24"/>
        </w:rPr>
        <w:t xml:space="preserve"> </w:t>
      </w:r>
      <w:r w:rsidR="0080033A">
        <w:rPr>
          <w:rFonts w:ascii="Arial" w:hAnsi="Arial" w:cs="Arial"/>
          <w:color w:val="000000" w:themeColor="text1"/>
          <w:sz w:val="24"/>
          <w:szCs w:val="24"/>
        </w:rPr>
        <w:t>15</w:t>
      </w:r>
      <w:r w:rsidRPr="00D03305">
        <w:rPr>
          <w:rFonts w:ascii="Arial" w:hAnsi="Arial" w:cs="Arial"/>
          <w:color w:val="000000" w:themeColor="text1"/>
          <w:sz w:val="24"/>
          <w:szCs w:val="24"/>
        </w:rPr>
        <w:t xml:space="preserve"> </w:t>
      </w:r>
      <w:proofErr w:type="spellStart"/>
      <w:r w:rsidRPr="00D03305">
        <w:rPr>
          <w:rFonts w:ascii="Arial" w:hAnsi="Arial" w:cs="Arial"/>
          <w:color w:val="000000" w:themeColor="text1"/>
          <w:sz w:val="24"/>
          <w:szCs w:val="24"/>
        </w:rPr>
        <w:t>p</w:t>
      </w:r>
      <w:r w:rsidR="00634DF2">
        <w:rPr>
          <w:rFonts w:ascii="Arial" w:hAnsi="Arial" w:cs="Arial"/>
          <w:color w:val="000000" w:themeColor="text1"/>
          <w:sz w:val="24"/>
          <w:szCs w:val="24"/>
        </w:rPr>
        <w:t>p</w:t>
      </w:r>
      <w:r w:rsidRPr="00D03305">
        <w:rPr>
          <w:rFonts w:ascii="Arial" w:hAnsi="Arial" w:cs="Arial"/>
          <w:color w:val="000000" w:themeColor="text1"/>
          <w:sz w:val="24"/>
          <w:szCs w:val="24"/>
        </w:rPr>
        <w:t>kt</w:t>
      </w:r>
      <w:proofErr w:type="spellEnd"/>
      <w:r w:rsidRPr="00D03305">
        <w:rPr>
          <w:rFonts w:ascii="Arial" w:hAnsi="Arial" w:cs="Arial"/>
          <w:color w:val="000000" w:themeColor="text1"/>
          <w:sz w:val="24"/>
          <w:szCs w:val="24"/>
        </w:rPr>
        <w:t xml:space="preserve"> 1, pracodawca lub przedsiębiorca zwraca 50 % łącznej kwoty, o której mowa w </w:t>
      </w:r>
      <w:r w:rsidR="00634DF2">
        <w:rPr>
          <w:rFonts w:ascii="Arial" w:hAnsi="Arial" w:cs="Arial"/>
          <w:color w:val="000000" w:themeColor="text1"/>
          <w:sz w:val="24"/>
          <w:szCs w:val="24"/>
        </w:rPr>
        <w:t>pkt</w:t>
      </w:r>
      <w:r w:rsidRPr="00D03305">
        <w:rPr>
          <w:rFonts w:ascii="Arial" w:hAnsi="Arial" w:cs="Arial"/>
          <w:color w:val="000000" w:themeColor="text1"/>
          <w:sz w:val="24"/>
          <w:szCs w:val="24"/>
        </w:rPr>
        <w:t xml:space="preserve"> </w:t>
      </w:r>
      <w:r w:rsidR="0080033A">
        <w:rPr>
          <w:rFonts w:ascii="Arial" w:hAnsi="Arial" w:cs="Arial"/>
          <w:color w:val="000000" w:themeColor="text1"/>
          <w:sz w:val="24"/>
          <w:szCs w:val="24"/>
        </w:rPr>
        <w:t>17</w:t>
      </w:r>
      <w:r w:rsidRPr="00D03305">
        <w:rPr>
          <w:rFonts w:ascii="Arial" w:hAnsi="Arial" w:cs="Arial"/>
          <w:color w:val="000000" w:themeColor="text1"/>
          <w:sz w:val="24"/>
          <w:szCs w:val="24"/>
        </w:rPr>
        <w:t>, w terminie 30 dni od dnia doręczenia wezwania starosty.</w:t>
      </w:r>
    </w:p>
    <w:p w14:paraId="71752CBF" w14:textId="6070CB3B" w:rsidR="00D03305" w:rsidRDefault="0022791C" w:rsidP="0080033A">
      <w:pPr>
        <w:pStyle w:val="Akapitzlist"/>
        <w:numPr>
          <w:ilvl w:val="0"/>
          <w:numId w:val="42"/>
        </w:numPr>
        <w:spacing w:after="200" w:line="23" w:lineRule="atLeast"/>
        <w:ind w:left="357" w:hanging="357"/>
        <w:rPr>
          <w:rFonts w:ascii="Arial" w:hAnsi="Arial" w:cs="Arial"/>
          <w:color w:val="000000" w:themeColor="text1"/>
          <w:sz w:val="24"/>
          <w:szCs w:val="24"/>
        </w:rPr>
      </w:pPr>
      <w:r w:rsidRPr="00D03305">
        <w:rPr>
          <w:rFonts w:ascii="Arial" w:hAnsi="Arial" w:cs="Arial"/>
          <w:color w:val="000000" w:themeColor="text1"/>
          <w:sz w:val="24"/>
          <w:szCs w:val="24"/>
        </w:rPr>
        <w:t>W przypadku rozwiązania umowy o pracę przez skie</w:t>
      </w:r>
      <w:r w:rsidR="00231334">
        <w:rPr>
          <w:rFonts w:ascii="Arial" w:hAnsi="Arial" w:cs="Arial"/>
          <w:color w:val="000000" w:themeColor="text1"/>
          <w:sz w:val="24"/>
          <w:szCs w:val="24"/>
        </w:rPr>
        <w:t>rowanego poszukującego pracy, o </w:t>
      </w:r>
      <w:r w:rsidRPr="00D03305">
        <w:rPr>
          <w:rFonts w:ascii="Arial" w:hAnsi="Arial" w:cs="Arial"/>
          <w:color w:val="000000" w:themeColor="text1"/>
          <w:sz w:val="24"/>
          <w:szCs w:val="24"/>
        </w:rPr>
        <w:t xml:space="preserve">którym mowa w </w:t>
      </w:r>
      <w:r w:rsidR="00231334">
        <w:rPr>
          <w:rFonts w:ascii="Arial" w:hAnsi="Arial" w:cs="Arial"/>
          <w:color w:val="000000" w:themeColor="text1"/>
          <w:sz w:val="24"/>
          <w:szCs w:val="24"/>
        </w:rPr>
        <w:t>pkt</w:t>
      </w:r>
      <w:r w:rsidRPr="00D03305">
        <w:rPr>
          <w:rFonts w:ascii="Arial" w:hAnsi="Arial" w:cs="Arial"/>
          <w:color w:val="000000" w:themeColor="text1"/>
          <w:sz w:val="24"/>
          <w:szCs w:val="24"/>
        </w:rPr>
        <w:t xml:space="preserve"> 1 </w:t>
      </w:r>
      <w:proofErr w:type="spellStart"/>
      <w:r w:rsidRPr="00D03305">
        <w:rPr>
          <w:rFonts w:ascii="Arial" w:hAnsi="Arial" w:cs="Arial"/>
          <w:color w:val="000000" w:themeColor="text1"/>
          <w:sz w:val="24"/>
          <w:szCs w:val="24"/>
        </w:rPr>
        <w:t>p</w:t>
      </w:r>
      <w:r w:rsidR="00231334">
        <w:rPr>
          <w:rFonts w:ascii="Arial" w:hAnsi="Arial" w:cs="Arial"/>
          <w:color w:val="000000" w:themeColor="text1"/>
          <w:sz w:val="24"/>
          <w:szCs w:val="24"/>
        </w:rPr>
        <w:t>p</w:t>
      </w:r>
      <w:r w:rsidRPr="00D03305">
        <w:rPr>
          <w:rFonts w:ascii="Arial" w:hAnsi="Arial" w:cs="Arial"/>
          <w:color w:val="000000" w:themeColor="text1"/>
          <w:sz w:val="24"/>
          <w:szCs w:val="24"/>
        </w:rPr>
        <w:t>kt</w:t>
      </w:r>
      <w:proofErr w:type="spellEnd"/>
      <w:r w:rsidRPr="00D03305">
        <w:rPr>
          <w:rFonts w:ascii="Arial" w:hAnsi="Arial" w:cs="Arial"/>
          <w:color w:val="000000" w:themeColor="text1"/>
          <w:sz w:val="24"/>
          <w:szCs w:val="24"/>
        </w:rPr>
        <w:t xml:space="preserve"> 2, rozwiązania z nim umowy o pracę na podstawie art. 52 albo art. 53 ustawy z dnia 26 czerwca 1974 r. – Kodeks pracy lub wygaśnięcia stosunku pracy w trakcie okresu objętego dofinansowaniem albo przed upływem okresu jednego miesiąca, o którym mowa w </w:t>
      </w:r>
      <w:r w:rsidR="00231334">
        <w:rPr>
          <w:rFonts w:ascii="Arial" w:hAnsi="Arial" w:cs="Arial"/>
          <w:color w:val="000000" w:themeColor="text1"/>
          <w:sz w:val="24"/>
          <w:szCs w:val="24"/>
        </w:rPr>
        <w:t>pkt</w:t>
      </w:r>
      <w:r w:rsidRPr="00D03305">
        <w:rPr>
          <w:rFonts w:ascii="Arial" w:hAnsi="Arial" w:cs="Arial"/>
          <w:color w:val="000000" w:themeColor="text1"/>
          <w:sz w:val="24"/>
          <w:szCs w:val="24"/>
        </w:rPr>
        <w:t xml:space="preserve"> </w:t>
      </w:r>
      <w:r w:rsidR="00997321">
        <w:rPr>
          <w:rFonts w:ascii="Arial" w:hAnsi="Arial" w:cs="Arial"/>
          <w:color w:val="000000" w:themeColor="text1"/>
          <w:sz w:val="24"/>
          <w:szCs w:val="24"/>
        </w:rPr>
        <w:t>15</w:t>
      </w:r>
      <w:r w:rsidRPr="00D03305">
        <w:rPr>
          <w:rFonts w:ascii="Arial" w:hAnsi="Arial" w:cs="Arial"/>
          <w:color w:val="000000" w:themeColor="text1"/>
          <w:sz w:val="24"/>
          <w:szCs w:val="24"/>
        </w:rPr>
        <w:t>, starosta nie kieruje na zwolnione stanowisko pracy innego poszukującego pracy a pracodawca lub przedsiębiorca nie zwraca uzyskanego dofinansowania.</w:t>
      </w:r>
    </w:p>
    <w:p w14:paraId="38843EFD" w14:textId="623172E5" w:rsidR="000D3233" w:rsidRPr="00D80FC5" w:rsidRDefault="000D3233" w:rsidP="0080033A">
      <w:pPr>
        <w:pStyle w:val="Akapitzlist"/>
        <w:numPr>
          <w:ilvl w:val="0"/>
          <w:numId w:val="42"/>
        </w:numPr>
        <w:tabs>
          <w:tab w:val="left" w:pos="497"/>
          <w:tab w:val="left" w:pos="499"/>
        </w:tabs>
        <w:spacing w:before="0" w:after="200" w:line="23" w:lineRule="atLeast"/>
        <w:ind w:left="357" w:hanging="357"/>
        <w:rPr>
          <w:rFonts w:ascii="Arial" w:hAnsi="Arial" w:cs="Arial"/>
          <w:color w:val="000000" w:themeColor="text1"/>
          <w:sz w:val="24"/>
          <w:szCs w:val="24"/>
        </w:rPr>
      </w:pPr>
      <w:r w:rsidRPr="00D80FC5">
        <w:rPr>
          <w:rFonts w:ascii="Arial" w:hAnsi="Arial" w:cs="Arial"/>
          <w:color w:val="000000" w:themeColor="text1"/>
          <w:sz w:val="24"/>
          <w:szCs w:val="24"/>
        </w:rPr>
        <w:t xml:space="preserve">Środki przyznawane pracodawcom i przedsiębiorcom w ramach </w:t>
      </w:r>
      <w:r w:rsidR="00F332F6">
        <w:rPr>
          <w:rFonts w:ascii="Arial" w:hAnsi="Arial" w:cs="Arial"/>
          <w:color w:val="000000" w:themeColor="text1"/>
          <w:sz w:val="24"/>
          <w:szCs w:val="24"/>
        </w:rPr>
        <w:t xml:space="preserve">dofinansowania wynagrodzenia </w:t>
      </w:r>
      <w:r w:rsidRPr="00D80FC5">
        <w:rPr>
          <w:rFonts w:ascii="Arial" w:hAnsi="Arial" w:cs="Arial"/>
          <w:color w:val="000000" w:themeColor="text1"/>
          <w:sz w:val="24"/>
          <w:szCs w:val="24"/>
        </w:rPr>
        <w:t xml:space="preserve">są przyznawane zgodnie z warunkami dopuszczalności pomocy de </w:t>
      </w:r>
      <w:proofErr w:type="spellStart"/>
      <w:r w:rsidRPr="00D80FC5">
        <w:rPr>
          <w:rFonts w:ascii="Arial" w:hAnsi="Arial" w:cs="Arial"/>
          <w:color w:val="000000" w:themeColor="text1"/>
          <w:sz w:val="24"/>
          <w:szCs w:val="24"/>
        </w:rPr>
        <w:t>minimis</w:t>
      </w:r>
      <w:proofErr w:type="spellEnd"/>
      <w:r w:rsidRPr="00D80FC5">
        <w:rPr>
          <w:rFonts w:ascii="Arial" w:hAnsi="Arial" w:cs="Arial"/>
          <w:color w:val="000000" w:themeColor="text1"/>
          <w:sz w:val="24"/>
          <w:szCs w:val="24"/>
        </w:rPr>
        <w:t>.</w:t>
      </w:r>
    </w:p>
    <w:p w14:paraId="447140AF" w14:textId="346BA268" w:rsidR="000D3233" w:rsidRPr="00D80FC5" w:rsidRDefault="000D3233" w:rsidP="0080033A">
      <w:pPr>
        <w:pStyle w:val="Akapitzlist"/>
        <w:numPr>
          <w:ilvl w:val="0"/>
          <w:numId w:val="42"/>
        </w:numPr>
        <w:tabs>
          <w:tab w:val="left" w:pos="497"/>
          <w:tab w:val="left" w:pos="499"/>
        </w:tabs>
        <w:spacing w:before="0" w:after="200" w:line="23" w:lineRule="atLeast"/>
        <w:ind w:left="357" w:hanging="357"/>
        <w:rPr>
          <w:rFonts w:ascii="Arial" w:hAnsi="Arial" w:cs="Arial"/>
          <w:color w:val="000000" w:themeColor="text1"/>
          <w:sz w:val="24"/>
          <w:szCs w:val="24"/>
        </w:rPr>
      </w:pPr>
      <w:r w:rsidRPr="00D80FC5">
        <w:rPr>
          <w:rFonts w:ascii="Arial" w:hAnsi="Arial" w:cs="Arial"/>
          <w:color w:val="000000" w:themeColor="text1"/>
          <w:sz w:val="24"/>
          <w:szCs w:val="24"/>
        </w:rPr>
        <w:t xml:space="preserve">Pracodawcy i przedsiębiorcy nie mogą otrzymać </w:t>
      </w:r>
      <w:r w:rsidR="00A30BB1">
        <w:rPr>
          <w:rFonts w:ascii="Arial" w:hAnsi="Arial" w:cs="Arial"/>
          <w:color w:val="000000" w:themeColor="text1"/>
          <w:sz w:val="24"/>
          <w:szCs w:val="24"/>
        </w:rPr>
        <w:t xml:space="preserve">dofinansowania wynagrodzenia </w:t>
      </w:r>
      <w:r w:rsidRPr="00D80FC5">
        <w:rPr>
          <w:rFonts w:ascii="Arial" w:hAnsi="Arial" w:cs="Arial"/>
          <w:color w:val="000000" w:themeColor="text1"/>
          <w:sz w:val="24"/>
          <w:szCs w:val="24"/>
        </w:rPr>
        <w:t>z</w:t>
      </w:r>
      <w:r w:rsidR="00B81BE7">
        <w:rPr>
          <w:rFonts w:ascii="Arial" w:hAnsi="Arial" w:cs="Arial"/>
          <w:color w:val="000000" w:themeColor="text1"/>
          <w:sz w:val="24"/>
          <w:szCs w:val="24"/>
        </w:rPr>
        <w:t> </w:t>
      </w:r>
      <w:r w:rsidRPr="00D80FC5">
        <w:rPr>
          <w:rFonts w:ascii="Arial" w:hAnsi="Arial" w:cs="Arial"/>
          <w:color w:val="000000" w:themeColor="text1"/>
          <w:sz w:val="24"/>
          <w:szCs w:val="24"/>
        </w:rPr>
        <w:t>Funduszu Pracy w części, w której te same koszty zostały sfinansowane z innych środków publicznych.</w:t>
      </w:r>
    </w:p>
    <w:p w14:paraId="47CB4C12" w14:textId="77777777" w:rsidR="000D3233" w:rsidRPr="00D80FC5" w:rsidRDefault="000D3233" w:rsidP="0080033A">
      <w:pPr>
        <w:pStyle w:val="Akapitzlist"/>
        <w:numPr>
          <w:ilvl w:val="0"/>
          <w:numId w:val="42"/>
        </w:numPr>
        <w:tabs>
          <w:tab w:val="left" w:pos="497"/>
          <w:tab w:val="left" w:pos="499"/>
        </w:tabs>
        <w:spacing w:before="0" w:after="200" w:line="23" w:lineRule="atLeast"/>
        <w:ind w:left="357" w:hanging="357"/>
        <w:rPr>
          <w:rFonts w:ascii="Arial" w:hAnsi="Arial" w:cs="Arial"/>
          <w:color w:val="000000" w:themeColor="text1"/>
          <w:sz w:val="24"/>
          <w:szCs w:val="24"/>
        </w:rPr>
      </w:pPr>
      <w:r w:rsidRPr="00D80FC5">
        <w:rPr>
          <w:rFonts w:ascii="Arial" w:hAnsi="Arial" w:cs="Arial"/>
          <w:color w:val="000000" w:themeColor="text1"/>
          <w:sz w:val="24"/>
          <w:szCs w:val="24"/>
        </w:rPr>
        <w:t>W przypadku sfinansowania z Funduszu Pracy tych samych kosztów, na które zostały przekazane inne środki publiczne, środki Funduszu Pracy podlegają zwrotowi w terminie 14 dni od dnia doręczenia wezwania do ich zwrotu. Zwrot środków następuje z odsetkami w wysokości określonej jak dla zaległości podatkowych naliczonymi od dnia przekazania środków.</w:t>
      </w:r>
    </w:p>
    <w:p w14:paraId="37152AC6" w14:textId="005033F0" w:rsidR="0022791C" w:rsidRDefault="000D3233" w:rsidP="0080033A">
      <w:pPr>
        <w:pStyle w:val="Akapitzlist"/>
        <w:numPr>
          <w:ilvl w:val="0"/>
          <w:numId w:val="42"/>
        </w:numPr>
        <w:tabs>
          <w:tab w:val="left" w:pos="497"/>
          <w:tab w:val="left" w:pos="499"/>
        </w:tabs>
        <w:spacing w:before="0" w:after="80" w:line="23" w:lineRule="atLeast"/>
        <w:rPr>
          <w:rFonts w:ascii="Arial" w:hAnsi="Arial" w:cs="Arial"/>
          <w:color w:val="000000" w:themeColor="text1"/>
          <w:sz w:val="24"/>
          <w:szCs w:val="24"/>
        </w:rPr>
      </w:pPr>
      <w:r w:rsidRPr="00D80FC5">
        <w:rPr>
          <w:rFonts w:ascii="Arial" w:hAnsi="Arial" w:cs="Arial"/>
          <w:color w:val="000000" w:themeColor="text1"/>
          <w:sz w:val="24"/>
          <w:szCs w:val="24"/>
        </w:rPr>
        <w:t xml:space="preserve">Powiatowy Urząd Pracy publikuje na stronie internetowej urzędu wykaz pracodawców, przedsiębiorców i innych podmiotów, z którymi w okresie ostatnich 2 lat zawarto umowy w ramach form pomocy, w tym także umowy o </w:t>
      </w:r>
      <w:r w:rsidR="00A30BB1">
        <w:rPr>
          <w:rFonts w:ascii="Arial" w:hAnsi="Arial" w:cs="Arial"/>
          <w:color w:val="000000" w:themeColor="text1"/>
          <w:sz w:val="24"/>
          <w:szCs w:val="24"/>
        </w:rPr>
        <w:t>dofinansowanie wynagrodzenia</w:t>
      </w:r>
      <w:r w:rsidRPr="00D80FC5">
        <w:rPr>
          <w:rFonts w:ascii="Arial" w:hAnsi="Arial" w:cs="Arial"/>
          <w:color w:val="000000" w:themeColor="text1"/>
          <w:sz w:val="24"/>
          <w:szCs w:val="24"/>
        </w:rPr>
        <w:t>.</w:t>
      </w:r>
    </w:p>
    <w:p w14:paraId="4CBA7011" w14:textId="417218EC" w:rsidR="00C131DA" w:rsidRPr="00242FD2" w:rsidRDefault="00C131DA" w:rsidP="00C131DA">
      <w:pPr>
        <w:pStyle w:val="Akapitzlist"/>
        <w:numPr>
          <w:ilvl w:val="0"/>
          <w:numId w:val="42"/>
        </w:numPr>
        <w:tabs>
          <w:tab w:val="left" w:pos="497"/>
          <w:tab w:val="left" w:pos="499"/>
        </w:tabs>
        <w:spacing w:before="0" w:after="80" w:line="23" w:lineRule="atLeast"/>
        <w:jc w:val="both"/>
        <w:rPr>
          <w:rFonts w:ascii="Arial" w:hAnsi="Arial" w:cs="Arial"/>
          <w:color w:val="000000" w:themeColor="text1"/>
          <w:sz w:val="24"/>
          <w:szCs w:val="24"/>
        </w:rPr>
      </w:pPr>
      <w:r w:rsidRPr="00242FD2">
        <w:rPr>
          <w:rFonts w:ascii="Arial" w:hAnsi="Arial" w:cs="Arial"/>
          <w:color w:val="000000" w:themeColor="text1"/>
          <w:sz w:val="24"/>
          <w:szCs w:val="24"/>
        </w:rPr>
        <w:t>Przyznanie dofinansowania uzależnione jest od posiadania przez Powiatowy Urząd Pracy środków przeznaczony</w:t>
      </w:r>
      <w:bookmarkStart w:id="0" w:name="_GoBack"/>
      <w:bookmarkEnd w:id="0"/>
      <w:r w:rsidRPr="00242FD2">
        <w:rPr>
          <w:rFonts w:ascii="Arial" w:hAnsi="Arial" w:cs="Arial"/>
          <w:color w:val="000000" w:themeColor="text1"/>
          <w:sz w:val="24"/>
          <w:szCs w:val="24"/>
        </w:rPr>
        <w:t>ch na realizację tej formy wsparcia.</w:t>
      </w:r>
    </w:p>
    <w:sectPr w:rsidR="00C131DA" w:rsidRPr="00242FD2" w:rsidSect="00002846">
      <w:footerReference w:type="default" r:id="rId11"/>
      <w:pgSz w:w="11910" w:h="16840"/>
      <w:pgMar w:top="1021" w:right="1021" w:bottom="1021" w:left="1021" w:header="0" w:footer="99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C5040" w14:textId="77777777" w:rsidR="00F37C8B" w:rsidRDefault="00F37C8B">
      <w:r>
        <w:separator/>
      </w:r>
    </w:p>
  </w:endnote>
  <w:endnote w:type="continuationSeparator" w:id="0">
    <w:p w14:paraId="4122A7C1" w14:textId="77777777" w:rsidR="00F37C8B" w:rsidRDefault="00F3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551724"/>
      <w:docPartObj>
        <w:docPartGallery w:val="Page Numbers (Bottom of Page)"/>
        <w:docPartUnique/>
      </w:docPartObj>
    </w:sdtPr>
    <w:sdtEndPr/>
    <w:sdtContent>
      <w:sdt>
        <w:sdtPr>
          <w:id w:val="-1669238322"/>
          <w:docPartObj>
            <w:docPartGallery w:val="Page Numbers (Top of Page)"/>
            <w:docPartUnique/>
          </w:docPartObj>
        </w:sdtPr>
        <w:sdtEndPr/>
        <w:sdtContent>
          <w:p w14:paraId="4AC363CF" w14:textId="4F91F88B" w:rsidR="00620F93" w:rsidRDefault="00620F93">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242FD2">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42FD2">
              <w:rPr>
                <w:b/>
                <w:bCs/>
                <w:noProof/>
              </w:rPr>
              <w:t>4</w:t>
            </w:r>
            <w:r>
              <w:rPr>
                <w:b/>
                <w:bCs/>
                <w:sz w:val="24"/>
                <w:szCs w:val="24"/>
              </w:rPr>
              <w:fldChar w:fldCharType="end"/>
            </w:r>
          </w:p>
        </w:sdtContent>
      </w:sdt>
    </w:sdtContent>
  </w:sdt>
  <w:p w14:paraId="411FA0CD" w14:textId="77777777" w:rsidR="00482459" w:rsidRDefault="00482459">
    <w:pPr>
      <w:pStyle w:val="Tekstpodstawowy"/>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04594" w14:textId="77777777" w:rsidR="00F37C8B" w:rsidRDefault="00F37C8B">
      <w:r>
        <w:separator/>
      </w:r>
    </w:p>
  </w:footnote>
  <w:footnote w:type="continuationSeparator" w:id="0">
    <w:p w14:paraId="2E45C2F2" w14:textId="77777777" w:rsidR="00F37C8B" w:rsidRDefault="00F37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95CC1"/>
    <w:multiLevelType w:val="hybridMultilevel"/>
    <w:tmpl w:val="879C165E"/>
    <w:lvl w:ilvl="0" w:tplc="12CC9AD0">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131D9"/>
    <w:multiLevelType w:val="hybridMultilevel"/>
    <w:tmpl w:val="72349866"/>
    <w:lvl w:ilvl="0" w:tplc="56602320">
      <w:start w:val="9"/>
      <w:numFmt w:val="decimal"/>
      <w:lvlText w:val="%1."/>
      <w:lvlJc w:val="left"/>
      <w:pPr>
        <w:ind w:left="360" w:hanging="360"/>
      </w:pPr>
      <w:rPr>
        <w:rFonts w:hint="default"/>
      </w:rPr>
    </w:lvl>
    <w:lvl w:ilvl="1" w:tplc="04150019" w:tentative="1">
      <w:start w:val="1"/>
      <w:numFmt w:val="lowerLetter"/>
      <w:lvlText w:val="%2."/>
      <w:lvlJc w:val="left"/>
      <w:pPr>
        <w:ind w:left="5715" w:hanging="360"/>
      </w:pPr>
    </w:lvl>
    <w:lvl w:ilvl="2" w:tplc="0415001B" w:tentative="1">
      <w:start w:val="1"/>
      <w:numFmt w:val="lowerRoman"/>
      <w:lvlText w:val="%3."/>
      <w:lvlJc w:val="right"/>
      <w:pPr>
        <w:ind w:left="6435" w:hanging="180"/>
      </w:pPr>
    </w:lvl>
    <w:lvl w:ilvl="3" w:tplc="0415000F" w:tentative="1">
      <w:start w:val="1"/>
      <w:numFmt w:val="decimal"/>
      <w:lvlText w:val="%4."/>
      <w:lvlJc w:val="left"/>
      <w:pPr>
        <w:ind w:left="7155" w:hanging="360"/>
      </w:pPr>
    </w:lvl>
    <w:lvl w:ilvl="4" w:tplc="04150019" w:tentative="1">
      <w:start w:val="1"/>
      <w:numFmt w:val="lowerLetter"/>
      <w:lvlText w:val="%5."/>
      <w:lvlJc w:val="left"/>
      <w:pPr>
        <w:ind w:left="7875" w:hanging="360"/>
      </w:pPr>
    </w:lvl>
    <w:lvl w:ilvl="5" w:tplc="0415001B" w:tentative="1">
      <w:start w:val="1"/>
      <w:numFmt w:val="lowerRoman"/>
      <w:lvlText w:val="%6."/>
      <w:lvlJc w:val="right"/>
      <w:pPr>
        <w:ind w:left="8595" w:hanging="180"/>
      </w:pPr>
    </w:lvl>
    <w:lvl w:ilvl="6" w:tplc="0415000F" w:tentative="1">
      <w:start w:val="1"/>
      <w:numFmt w:val="decimal"/>
      <w:lvlText w:val="%7."/>
      <w:lvlJc w:val="left"/>
      <w:pPr>
        <w:ind w:left="9315" w:hanging="360"/>
      </w:pPr>
    </w:lvl>
    <w:lvl w:ilvl="7" w:tplc="04150019" w:tentative="1">
      <w:start w:val="1"/>
      <w:numFmt w:val="lowerLetter"/>
      <w:lvlText w:val="%8."/>
      <w:lvlJc w:val="left"/>
      <w:pPr>
        <w:ind w:left="10035" w:hanging="360"/>
      </w:pPr>
    </w:lvl>
    <w:lvl w:ilvl="8" w:tplc="0415001B" w:tentative="1">
      <w:start w:val="1"/>
      <w:numFmt w:val="lowerRoman"/>
      <w:lvlText w:val="%9."/>
      <w:lvlJc w:val="right"/>
      <w:pPr>
        <w:ind w:left="10755" w:hanging="180"/>
      </w:pPr>
    </w:lvl>
  </w:abstractNum>
  <w:abstractNum w:abstractNumId="2" w15:restartNumberingAfterBreak="0">
    <w:nsid w:val="04166AC6"/>
    <w:multiLevelType w:val="hybridMultilevel"/>
    <w:tmpl w:val="13725840"/>
    <w:lvl w:ilvl="0" w:tplc="C68C702E">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C76B36"/>
    <w:multiLevelType w:val="hybridMultilevel"/>
    <w:tmpl w:val="FB7A1D5A"/>
    <w:lvl w:ilvl="0" w:tplc="3AAAFCC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DFD67E1"/>
    <w:multiLevelType w:val="hybridMultilevel"/>
    <w:tmpl w:val="712AD1DC"/>
    <w:lvl w:ilvl="0" w:tplc="805841F2">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AE5696"/>
    <w:multiLevelType w:val="hybridMultilevel"/>
    <w:tmpl w:val="1E563BA8"/>
    <w:lvl w:ilvl="0" w:tplc="03BEE360">
      <w:start w:val="1"/>
      <w:numFmt w:val="decimal"/>
      <w:lvlText w:val="%1."/>
      <w:lvlJc w:val="left"/>
      <w:pPr>
        <w:ind w:left="360" w:hanging="360"/>
      </w:pPr>
      <w:rPr>
        <w:rFonts w:hint="default"/>
        <w:b w:val="0"/>
        <w:bCs w:val="0"/>
        <w:i w:val="0"/>
        <w:iCs w:val="0"/>
        <w:spacing w:val="0"/>
        <w:w w:val="10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05435E"/>
    <w:multiLevelType w:val="hybridMultilevel"/>
    <w:tmpl w:val="AAD2DA00"/>
    <w:lvl w:ilvl="0" w:tplc="E9340AC8">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3A6F6C"/>
    <w:multiLevelType w:val="hybridMultilevel"/>
    <w:tmpl w:val="18A846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8539D2"/>
    <w:multiLevelType w:val="hybridMultilevel"/>
    <w:tmpl w:val="E488E2E8"/>
    <w:lvl w:ilvl="0" w:tplc="F5F0B5A0">
      <w:start w:val="2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F664B43"/>
    <w:multiLevelType w:val="hybridMultilevel"/>
    <w:tmpl w:val="BAF27C06"/>
    <w:lvl w:ilvl="0" w:tplc="E2FA0E3C">
      <w:start w:val="1"/>
      <w:numFmt w:val="lowerLetter"/>
      <w:lvlText w:val="%1)"/>
      <w:lvlJc w:val="left"/>
      <w:pPr>
        <w:ind w:left="12733" w:hanging="360"/>
      </w:pPr>
      <w:rPr>
        <w:rFonts w:hint="default"/>
      </w:rPr>
    </w:lvl>
    <w:lvl w:ilvl="1" w:tplc="04150019" w:tentative="1">
      <w:start w:val="1"/>
      <w:numFmt w:val="lowerLetter"/>
      <w:lvlText w:val="%2."/>
      <w:lvlJc w:val="left"/>
      <w:pPr>
        <w:ind w:left="13453" w:hanging="360"/>
      </w:pPr>
    </w:lvl>
    <w:lvl w:ilvl="2" w:tplc="0415001B" w:tentative="1">
      <w:start w:val="1"/>
      <w:numFmt w:val="lowerRoman"/>
      <w:lvlText w:val="%3."/>
      <w:lvlJc w:val="right"/>
      <w:pPr>
        <w:ind w:left="14173" w:hanging="180"/>
      </w:pPr>
    </w:lvl>
    <w:lvl w:ilvl="3" w:tplc="0415000F" w:tentative="1">
      <w:start w:val="1"/>
      <w:numFmt w:val="decimal"/>
      <w:lvlText w:val="%4."/>
      <w:lvlJc w:val="left"/>
      <w:pPr>
        <w:ind w:left="14893" w:hanging="360"/>
      </w:pPr>
    </w:lvl>
    <w:lvl w:ilvl="4" w:tplc="04150019" w:tentative="1">
      <w:start w:val="1"/>
      <w:numFmt w:val="lowerLetter"/>
      <w:lvlText w:val="%5."/>
      <w:lvlJc w:val="left"/>
      <w:pPr>
        <w:ind w:left="15613" w:hanging="360"/>
      </w:pPr>
    </w:lvl>
    <w:lvl w:ilvl="5" w:tplc="0415001B" w:tentative="1">
      <w:start w:val="1"/>
      <w:numFmt w:val="lowerRoman"/>
      <w:lvlText w:val="%6."/>
      <w:lvlJc w:val="right"/>
      <w:pPr>
        <w:ind w:left="16333" w:hanging="180"/>
      </w:pPr>
    </w:lvl>
    <w:lvl w:ilvl="6" w:tplc="0415000F" w:tentative="1">
      <w:start w:val="1"/>
      <w:numFmt w:val="decimal"/>
      <w:lvlText w:val="%7."/>
      <w:lvlJc w:val="left"/>
      <w:pPr>
        <w:ind w:left="17053" w:hanging="360"/>
      </w:pPr>
    </w:lvl>
    <w:lvl w:ilvl="7" w:tplc="04150019" w:tentative="1">
      <w:start w:val="1"/>
      <w:numFmt w:val="lowerLetter"/>
      <w:lvlText w:val="%8."/>
      <w:lvlJc w:val="left"/>
      <w:pPr>
        <w:ind w:left="17773" w:hanging="360"/>
      </w:pPr>
    </w:lvl>
    <w:lvl w:ilvl="8" w:tplc="0415001B" w:tentative="1">
      <w:start w:val="1"/>
      <w:numFmt w:val="lowerRoman"/>
      <w:lvlText w:val="%9."/>
      <w:lvlJc w:val="right"/>
      <w:pPr>
        <w:ind w:left="18493" w:hanging="180"/>
      </w:pPr>
    </w:lvl>
  </w:abstractNum>
  <w:abstractNum w:abstractNumId="10" w15:restartNumberingAfterBreak="0">
    <w:nsid w:val="21057569"/>
    <w:multiLevelType w:val="hybridMultilevel"/>
    <w:tmpl w:val="66BCA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3864DC"/>
    <w:multiLevelType w:val="hybridMultilevel"/>
    <w:tmpl w:val="4F386C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3C272D7"/>
    <w:multiLevelType w:val="hybridMultilevel"/>
    <w:tmpl w:val="E4402C0A"/>
    <w:lvl w:ilvl="0" w:tplc="CF4E8FC2">
      <w:start w:val="1"/>
      <w:numFmt w:val="decimal"/>
      <w:lvlText w:val="%1)"/>
      <w:lvlJc w:val="left"/>
      <w:pPr>
        <w:ind w:left="1231" w:hanging="360"/>
      </w:pPr>
      <w:rPr>
        <w:rFonts w:ascii="Arial" w:eastAsia="Calibri" w:hAnsi="Arial" w:cs="Arial" w:hint="default"/>
        <w:b w:val="0"/>
        <w:bCs w:val="0"/>
        <w:i w:val="0"/>
        <w:iCs w:val="0"/>
        <w:spacing w:val="0"/>
        <w:w w:val="100"/>
        <w:sz w:val="24"/>
        <w:szCs w:val="24"/>
        <w:lang w:val="pl-PL" w:eastAsia="en-US" w:bidi="ar-SA"/>
      </w:rPr>
    </w:lvl>
    <w:lvl w:ilvl="1" w:tplc="04150019" w:tentative="1">
      <w:start w:val="1"/>
      <w:numFmt w:val="lowerLetter"/>
      <w:lvlText w:val="%2."/>
      <w:lvlJc w:val="left"/>
      <w:pPr>
        <w:ind w:left="1951" w:hanging="360"/>
      </w:pPr>
    </w:lvl>
    <w:lvl w:ilvl="2" w:tplc="0415001B" w:tentative="1">
      <w:start w:val="1"/>
      <w:numFmt w:val="lowerRoman"/>
      <w:lvlText w:val="%3."/>
      <w:lvlJc w:val="right"/>
      <w:pPr>
        <w:ind w:left="2671" w:hanging="180"/>
      </w:pPr>
    </w:lvl>
    <w:lvl w:ilvl="3" w:tplc="0415000F" w:tentative="1">
      <w:start w:val="1"/>
      <w:numFmt w:val="decimal"/>
      <w:lvlText w:val="%4."/>
      <w:lvlJc w:val="left"/>
      <w:pPr>
        <w:ind w:left="3391" w:hanging="360"/>
      </w:pPr>
    </w:lvl>
    <w:lvl w:ilvl="4" w:tplc="04150019" w:tentative="1">
      <w:start w:val="1"/>
      <w:numFmt w:val="lowerLetter"/>
      <w:lvlText w:val="%5."/>
      <w:lvlJc w:val="left"/>
      <w:pPr>
        <w:ind w:left="4111" w:hanging="360"/>
      </w:pPr>
    </w:lvl>
    <w:lvl w:ilvl="5" w:tplc="0415001B" w:tentative="1">
      <w:start w:val="1"/>
      <w:numFmt w:val="lowerRoman"/>
      <w:lvlText w:val="%6."/>
      <w:lvlJc w:val="right"/>
      <w:pPr>
        <w:ind w:left="4831" w:hanging="180"/>
      </w:pPr>
    </w:lvl>
    <w:lvl w:ilvl="6" w:tplc="0415000F" w:tentative="1">
      <w:start w:val="1"/>
      <w:numFmt w:val="decimal"/>
      <w:lvlText w:val="%7."/>
      <w:lvlJc w:val="left"/>
      <w:pPr>
        <w:ind w:left="5551" w:hanging="360"/>
      </w:pPr>
    </w:lvl>
    <w:lvl w:ilvl="7" w:tplc="04150019" w:tentative="1">
      <w:start w:val="1"/>
      <w:numFmt w:val="lowerLetter"/>
      <w:lvlText w:val="%8."/>
      <w:lvlJc w:val="left"/>
      <w:pPr>
        <w:ind w:left="6271" w:hanging="360"/>
      </w:pPr>
    </w:lvl>
    <w:lvl w:ilvl="8" w:tplc="0415001B" w:tentative="1">
      <w:start w:val="1"/>
      <w:numFmt w:val="lowerRoman"/>
      <w:lvlText w:val="%9."/>
      <w:lvlJc w:val="right"/>
      <w:pPr>
        <w:ind w:left="6991" w:hanging="180"/>
      </w:pPr>
    </w:lvl>
  </w:abstractNum>
  <w:abstractNum w:abstractNumId="13" w15:restartNumberingAfterBreak="0">
    <w:nsid w:val="26FD7013"/>
    <w:multiLevelType w:val="hybridMultilevel"/>
    <w:tmpl w:val="CE32EA10"/>
    <w:lvl w:ilvl="0" w:tplc="9768FA7E">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8D66298"/>
    <w:multiLevelType w:val="hybridMultilevel"/>
    <w:tmpl w:val="729EBC76"/>
    <w:lvl w:ilvl="0" w:tplc="79C88E02">
      <w:start w:val="1"/>
      <w:numFmt w:val="decimal"/>
      <w:lvlText w:val="%1)"/>
      <w:lvlJc w:val="left"/>
      <w:pPr>
        <w:ind w:left="1077" w:hanging="360"/>
      </w:pPr>
      <w:rPr>
        <w:rFonts w:ascii="Arial" w:eastAsia="Calibri" w:hAnsi="Arial" w:cs="Arial" w:hint="default"/>
        <w:b w:val="0"/>
        <w:bCs w:val="0"/>
        <w:i w:val="0"/>
        <w:iCs w:val="0"/>
        <w:spacing w:val="0"/>
        <w:w w:val="100"/>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15:restartNumberingAfterBreak="0">
    <w:nsid w:val="2A344EF0"/>
    <w:multiLevelType w:val="hybridMultilevel"/>
    <w:tmpl w:val="2D7AF6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A775840"/>
    <w:multiLevelType w:val="hybridMultilevel"/>
    <w:tmpl w:val="C486E22A"/>
    <w:lvl w:ilvl="0" w:tplc="8996BF38">
      <w:start w:val="1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C3412F5"/>
    <w:multiLevelType w:val="hybridMultilevel"/>
    <w:tmpl w:val="F29617E0"/>
    <w:lvl w:ilvl="0" w:tplc="DF1A9A3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9346D9"/>
    <w:multiLevelType w:val="hybridMultilevel"/>
    <w:tmpl w:val="07C434DE"/>
    <w:lvl w:ilvl="0" w:tplc="5AA0277C">
      <w:start w:val="1"/>
      <w:numFmt w:val="decimal"/>
      <w:lvlText w:val="%1)"/>
      <w:lvlJc w:val="left"/>
      <w:pPr>
        <w:ind w:left="720" w:hanging="363"/>
      </w:pPr>
      <w:rPr>
        <w:rFonts w:ascii="Arial" w:eastAsia="Calibri" w:hAnsi="Arial" w:cs="Arial" w:hint="default"/>
        <w:b w:val="0"/>
        <w:bCs w:val="0"/>
        <w:i w:val="0"/>
        <w:iCs w:val="0"/>
        <w:spacing w:val="0"/>
        <w:w w:val="100"/>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30060C98"/>
    <w:multiLevelType w:val="hybridMultilevel"/>
    <w:tmpl w:val="B8C4BCC2"/>
    <w:lvl w:ilvl="0" w:tplc="04150017">
      <w:start w:val="1"/>
      <w:numFmt w:val="lowerLetter"/>
      <w:lvlText w:val="%1)"/>
      <w:lvlJc w:val="left"/>
      <w:pPr>
        <w:ind w:left="-4629" w:hanging="360"/>
      </w:pPr>
    </w:lvl>
    <w:lvl w:ilvl="1" w:tplc="04150019" w:tentative="1">
      <w:start w:val="1"/>
      <w:numFmt w:val="lowerLetter"/>
      <w:lvlText w:val="%2."/>
      <w:lvlJc w:val="left"/>
      <w:pPr>
        <w:ind w:left="-3909" w:hanging="360"/>
      </w:pPr>
    </w:lvl>
    <w:lvl w:ilvl="2" w:tplc="0415001B" w:tentative="1">
      <w:start w:val="1"/>
      <w:numFmt w:val="lowerRoman"/>
      <w:lvlText w:val="%3."/>
      <w:lvlJc w:val="right"/>
      <w:pPr>
        <w:ind w:left="-3189" w:hanging="180"/>
      </w:pPr>
    </w:lvl>
    <w:lvl w:ilvl="3" w:tplc="0415000F" w:tentative="1">
      <w:start w:val="1"/>
      <w:numFmt w:val="decimal"/>
      <w:lvlText w:val="%4."/>
      <w:lvlJc w:val="left"/>
      <w:pPr>
        <w:ind w:left="-2469" w:hanging="360"/>
      </w:pPr>
    </w:lvl>
    <w:lvl w:ilvl="4" w:tplc="04150019" w:tentative="1">
      <w:start w:val="1"/>
      <w:numFmt w:val="lowerLetter"/>
      <w:lvlText w:val="%5."/>
      <w:lvlJc w:val="left"/>
      <w:pPr>
        <w:ind w:left="-1749" w:hanging="360"/>
      </w:pPr>
    </w:lvl>
    <w:lvl w:ilvl="5" w:tplc="0415001B" w:tentative="1">
      <w:start w:val="1"/>
      <w:numFmt w:val="lowerRoman"/>
      <w:lvlText w:val="%6."/>
      <w:lvlJc w:val="right"/>
      <w:pPr>
        <w:ind w:left="-1029" w:hanging="180"/>
      </w:pPr>
    </w:lvl>
    <w:lvl w:ilvl="6" w:tplc="0415000F" w:tentative="1">
      <w:start w:val="1"/>
      <w:numFmt w:val="decimal"/>
      <w:lvlText w:val="%7."/>
      <w:lvlJc w:val="left"/>
      <w:pPr>
        <w:ind w:left="-309" w:hanging="360"/>
      </w:pPr>
    </w:lvl>
    <w:lvl w:ilvl="7" w:tplc="04150019" w:tentative="1">
      <w:start w:val="1"/>
      <w:numFmt w:val="lowerLetter"/>
      <w:lvlText w:val="%8."/>
      <w:lvlJc w:val="left"/>
      <w:pPr>
        <w:ind w:left="411" w:hanging="360"/>
      </w:pPr>
    </w:lvl>
    <w:lvl w:ilvl="8" w:tplc="0415001B" w:tentative="1">
      <w:start w:val="1"/>
      <w:numFmt w:val="lowerRoman"/>
      <w:lvlText w:val="%9."/>
      <w:lvlJc w:val="right"/>
      <w:pPr>
        <w:ind w:left="1131" w:hanging="180"/>
      </w:pPr>
    </w:lvl>
  </w:abstractNum>
  <w:abstractNum w:abstractNumId="20" w15:restartNumberingAfterBreak="0">
    <w:nsid w:val="344B6443"/>
    <w:multiLevelType w:val="hybridMultilevel"/>
    <w:tmpl w:val="DF928C46"/>
    <w:lvl w:ilvl="0" w:tplc="5900BE44">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97D26AD"/>
    <w:multiLevelType w:val="hybridMultilevel"/>
    <w:tmpl w:val="F5CE844C"/>
    <w:lvl w:ilvl="0" w:tplc="04150017">
      <w:start w:val="1"/>
      <w:numFmt w:val="lowerLetter"/>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22" w15:restartNumberingAfterBreak="0">
    <w:nsid w:val="39EC5E7A"/>
    <w:multiLevelType w:val="hybridMultilevel"/>
    <w:tmpl w:val="F2A8C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D65104"/>
    <w:multiLevelType w:val="hybridMultilevel"/>
    <w:tmpl w:val="9CBC70D6"/>
    <w:lvl w:ilvl="0" w:tplc="B59A5CDA">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3490D7B"/>
    <w:multiLevelType w:val="hybridMultilevel"/>
    <w:tmpl w:val="AA66956C"/>
    <w:lvl w:ilvl="0" w:tplc="E0860FCC">
      <w:start w:val="1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3D20E2F"/>
    <w:multiLevelType w:val="hybridMultilevel"/>
    <w:tmpl w:val="993AC17A"/>
    <w:lvl w:ilvl="0" w:tplc="0646125A">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67F267B"/>
    <w:multiLevelType w:val="hybridMultilevel"/>
    <w:tmpl w:val="04C2F976"/>
    <w:lvl w:ilvl="0" w:tplc="D7A2EF86">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A130CE1"/>
    <w:multiLevelType w:val="hybridMultilevel"/>
    <w:tmpl w:val="70ACEDD2"/>
    <w:lvl w:ilvl="0" w:tplc="0415000F">
      <w:start w:val="1"/>
      <w:numFmt w:val="decimal"/>
      <w:lvlText w:val="%1."/>
      <w:lvlJc w:val="left"/>
      <w:pPr>
        <w:ind w:left="499" w:hanging="358"/>
      </w:pPr>
      <w:rPr>
        <w:rFonts w:hint="default"/>
        <w:b w:val="0"/>
        <w:bCs w:val="0"/>
        <w:i w:val="0"/>
        <w:iCs w:val="0"/>
        <w:spacing w:val="0"/>
        <w:w w:val="100"/>
        <w:sz w:val="24"/>
        <w:szCs w:val="24"/>
        <w:lang w:val="pl-PL" w:eastAsia="en-US" w:bidi="ar-SA"/>
      </w:rPr>
    </w:lvl>
    <w:lvl w:ilvl="1" w:tplc="79C88E02">
      <w:start w:val="1"/>
      <w:numFmt w:val="decimal"/>
      <w:lvlText w:val="%2)"/>
      <w:lvlJc w:val="left"/>
      <w:pPr>
        <w:ind w:left="497" w:hanging="356"/>
      </w:pPr>
      <w:rPr>
        <w:rFonts w:ascii="Arial" w:eastAsia="Calibri" w:hAnsi="Arial" w:cs="Arial" w:hint="default"/>
        <w:b w:val="0"/>
        <w:bCs w:val="0"/>
        <w:i w:val="0"/>
        <w:iCs w:val="0"/>
        <w:spacing w:val="0"/>
        <w:w w:val="100"/>
        <w:sz w:val="24"/>
        <w:szCs w:val="24"/>
        <w:lang w:val="pl-PL" w:eastAsia="en-US" w:bidi="ar-SA"/>
      </w:rPr>
    </w:lvl>
    <w:lvl w:ilvl="2" w:tplc="5994F3AC">
      <w:start w:val="1"/>
      <w:numFmt w:val="lowerLetter"/>
      <w:lvlText w:val="%3)"/>
      <w:lvlJc w:val="left"/>
      <w:pPr>
        <w:ind w:left="1211" w:hanging="358"/>
      </w:pPr>
      <w:rPr>
        <w:rFonts w:ascii="Arial" w:eastAsia="Calibri" w:hAnsi="Arial" w:cs="Arial" w:hint="default"/>
        <w:b w:val="0"/>
        <w:bCs w:val="0"/>
        <w:i w:val="0"/>
        <w:iCs w:val="0"/>
        <w:spacing w:val="-1"/>
        <w:w w:val="100"/>
        <w:sz w:val="24"/>
        <w:szCs w:val="24"/>
        <w:lang w:val="pl-PL" w:eastAsia="en-US" w:bidi="ar-SA"/>
      </w:rPr>
    </w:lvl>
    <w:lvl w:ilvl="3" w:tplc="4FE8F08E">
      <w:numFmt w:val="bullet"/>
      <w:lvlText w:val="•"/>
      <w:lvlJc w:val="left"/>
      <w:pPr>
        <w:ind w:left="2219" w:hanging="358"/>
      </w:pPr>
      <w:rPr>
        <w:rFonts w:hint="default"/>
        <w:lang w:val="pl-PL" w:eastAsia="en-US" w:bidi="ar-SA"/>
      </w:rPr>
    </w:lvl>
    <w:lvl w:ilvl="4" w:tplc="3ABC8DE0">
      <w:numFmt w:val="bullet"/>
      <w:lvlText w:val="•"/>
      <w:lvlJc w:val="left"/>
      <w:pPr>
        <w:ind w:left="3218" w:hanging="358"/>
      </w:pPr>
      <w:rPr>
        <w:rFonts w:hint="default"/>
        <w:lang w:val="pl-PL" w:eastAsia="en-US" w:bidi="ar-SA"/>
      </w:rPr>
    </w:lvl>
    <w:lvl w:ilvl="5" w:tplc="771021AC">
      <w:numFmt w:val="bullet"/>
      <w:lvlText w:val="•"/>
      <w:lvlJc w:val="left"/>
      <w:pPr>
        <w:ind w:left="4217" w:hanging="358"/>
      </w:pPr>
      <w:rPr>
        <w:rFonts w:hint="default"/>
        <w:lang w:val="pl-PL" w:eastAsia="en-US" w:bidi="ar-SA"/>
      </w:rPr>
    </w:lvl>
    <w:lvl w:ilvl="6" w:tplc="06E01CF6">
      <w:numFmt w:val="bullet"/>
      <w:lvlText w:val="•"/>
      <w:lvlJc w:val="left"/>
      <w:pPr>
        <w:ind w:left="5217" w:hanging="358"/>
      </w:pPr>
      <w:rPr>
        <w:rFonts w:hint="default"/>
        <w:lang w:val="pl-PL" w:eastAsia="en-US" w:bidi="ar-SA"/>
      </w:rPr>
    </w:lvl>
    <w:lvl w:ilvl="7" w:tplc="73C0233C">
      <w:numFmt w:val="bullet"/>
      <w:lvlText w:val="•"/>
      <w:lvlJc w:val="left"/>
      <w:pPr>
        <w:ind w:left="6216" w:hanging="358"/>
      </w:pPr>
      <w:rPr>
        <w:rFonts w:hint="default"/>
        <w:lang w:val="pl-PL" w:eastAsia="en-US" w:bidi="ar-SA"/>
      </w:rPr>
    </w:lvl>
    <w:lvl w:ilvl="8" w:tplc="214A7308">
      <w:numFmt w:val="bullet"/>
      <w:lvlText w:val="•"/>
      <w:lvlJc w:val="left"/>
      <w:pPr>
        <w:ind w:left="7215" w:hanging="358"/>
      </w:pPr>
      <w:rPr>
        <w:rFonts w:hint="default"/>
        <w:lang w:val="pl-PL" w:eastAsia="en-US" w:bidi="ar-SA"/>
      </w:rPr>
    </w:lvl>
  </w:abstractNum>
  <w:abstractNum w:abstractNumId="28" w15:restartNumberingAfterBreak="0">
    <w:nsid w:val="4E69567E"/>
    <w:multiLevelType w:val="hybridMultilevel"/>
    <w:tmpl w:val="E7A080FA"/>
    <w:lvl w:ilvl="0" w:tplc="CB227750">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F0F2A4C"/>
    <w:multiLevelType w:val="hybridMultilevel"/>
    <w:tmpl w:val="CDF4A76A"/>
    <w:lvl w:ilvl="0" w:tplc="143EE01E">
      <w:start w:val="1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2F71015"/>
    <w:multiLevelType w:val="hybridMultilevel"/>
    <w:tmpl w:val="6A42FABE"/>
    <w:lvl w:ilvl="0" w:tplc="2E6062B2">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87231A"/>
    <w:multiLevelType w:val="hybridMultilevel"/>
    <w:tmpl w:val="6226E384"/>
    <w:lvl w:ilvl="0" w:tplc="C7B8712E">
      <w:start w:val="1"/>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A98496F"/>
    <w:multiLevelType w:val="hybridMultilevel"/>
    <w:tmpl w:val="BCAEF016"/>
    <w:lvl w:ilvl="0" w:tplc="0FA69B5C">
      <w:start w:val="1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FD41100"/>
    <w:multiLevelType w:val="hybridMultilevel"/>
    <w:tmpl w:val="9FE815DC"/>
    <w:lvl w:ilvl="0" w:tplc="BD807172">
      <w:start w:val="10"/>
      <w:numFmt w:val="decimal"/>
      <w:lvlText w:val="%1."/>
      <w:lvlJc w:val="left"/>
      <w:pPr>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4" w15:restartNumberingAfterBreak="0">
    <w:nsid w:val="601835D5"/>
    <w:multiLevelType w:val="hybridMultilevel"/>
    <w:tmpl w:val="AC48F38C"/>
    <w:lvl w:ilvl="0" w:tplc="74E4C6D0">
      <w:start w:val="14"/>
      <w:numFmt w:val="decimal"/>
      <w:lvlText w:val="%1."/>
      <w:lvlJc w:val="left"/>
      <w:pPr>
        <w:ind w:left="357" w:hanging="357"/>
      </w:pPr>
      <w:rPr>
        <w:rFonts w:hint="default"/>
        <w:b w:val="0"/>
        <w:bCs w:val="0"/>
        <w:i w:val="0"/>
        <w:iCs w:val="0"/>
        <w:spacing w:val="0"/>
        <w:w w:val="1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A610A0"/>
    <w:multiLevelType w:val="hybridMultilevel"/>
    <w:tmpl w:val="F80EE890"/>
    <w:lvl w:ilvl="0" w:tplc="79C88E02">
      <w:start w:val="1"/>
      <w:numFmt w:val="decimal"/>
      <w:lvlText w:val="%1)"/>
      <w:lvlJc w:val="left"/>
      <w:pPr>
        <w:ind w:left="1077" w:hanging="360"/>
      </w:pPr>
      <w:rPr>
        <w:rFonts w:ascii="Arial" w:eastAsia="Calibri" w:hAnsi="Arial" w:cs="Arial" w:hint="default"/>
        <w:b w:val="0"/>
        <w:bCs w:val="0"/>
        <w:i w:val="0"/>
        <w:iCs w:val="0"/>
        <w:spacing w:val="0"/>
        <w:w w:val="100"/>
        <w:sz w:val="24"/>
        <w:szCs w:val="24"/>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60CD6848"/>
    <w:multiLevelType w:val="hybridMultilevel"/>
    <w:tmpl w:val="B478D29E"/>
    <w:lvl w:ilvl="0" w:tplc="F4FCE766">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726E1A"/>
    <w:multiLevelType w:val="hybridMultilevel"/>
    <w:tmpl w:val="3F445D8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15:restartNumberingAfterBreak="0">
    <w:nsid w:val="6E044C86"/>
    <w:multiLevelType w:val="hybridMultilevel"/>
    <w:tmpl w:val="EB5A9A8E"/>
    <w:lvl w:ilvl="0" w:tplc="179E5296">
      <w:start w:val="2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4E54D98"/>
    <w:multiLevelType w:val="hybridMultilevel"/>
    <w:tmpl w:val="1BE0BB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736CA2"/>
    <w:multiLevelType w:val="hybridMultilevel"/>
    <w:tmpl w:val="BE24E34E"/>
    <w:lvl w:ilvl="0" w:tplc="D7D8387E">
      <w:start w:val="1"/>
      <w:numFmt w:val="decimal"/>
      <w:lvlText w:val="%1."/>
      <w:lvlJc w:val="left"/>
      <w:pPr>
        <w:ind w:left="499" w:hanging="358"/>
      </w:pPr>
      <w:rPr>
        <w:rFonts w:ascii="Calibri" w:eastAsia="Calibri" w:hAnsi="Calibri" w:cs="Calibri" w:hint="default"/>
        <w:b w:val="0"/>
        <w:bCs w:val="0"/>
        <w:i w:val="0"/>
        <w:iCs w:val="0"/>
        <w:spacing w:val="0"/>
        <w:w w:val="100"/>
        <w:sz w:val="22"/>
        <w:szCs w:val="22"/>
        <w:lang w:val="pl-PL" w:eastAsia="en-US" w:bidi="ar-SA"/>
      </w:rPr>
    </w:lvl>
    <w:lvl w:ilvl="1" w:tplc="BD96D21C">
      <w:numFmt w:val="bullet"/>
      <w:lvlText w:val=""/>
      <w:lvlJc w:val="left"/>
      <w:pPr>
        <w:ind w:left="861" w:hanging="360"/>
      </w:pPr>
      <w:rPr>
        <w:rFonts w:ascii="Symbol" w:eastAsia="Symbol" w:hAnsi="Symbol" w:cs="Symbol" w:hint="default"/>
        <w:b w:val="0"/>
        <w:bCs w:val="0"/>
        <w:i w:val="0"/>
        <w:iCs w:val="0"/>
        <w:spacing w:val="0"/>
        <w:w w:val="100"/>
        <w:sz w:val="22"/>
        <w:szCs w:val="22"/>
        <w:lang w:val="pl-PL" w:eastAsia="en-US" w:bidi="ar-SA"/>
      </w:rPr>
    </w:lvl>
    <w:lvl w:ilvl="2" w:tplc="1FB251B0">
      <w:numFmt w:val="bullet"/>
      <w:lvlText w:val="•"/>
      <w:lvlJc w:val="left"/>
      <w:pPr>
        <w:ind w:left="1788" w:hanging="360"/>
      </w:pPr>
      <w:rPr>
        <w:rFonts w:hint="default"/>
        <w:lang w:val="pl-PL" w:eastAsia="en-US" w:bidi="ar-SA"/>
      </w:rPr>
    </w:lvl>
    <w:lvl w:ilvl="3" w:tplc="563A50F6">
      <w:numFmt w:val="bullet"/>
      <w:lvlText w:val="•"/>
      <w:lvlJc w:val="left"/>
      <w:pPr>
        <w:ind w:left="2716" w:hanging="360"/>
      </w:pPr>
      <w:rPr>
        <w:rFonts w:hint="default"/>
        <w:lang w:val="pl-PL" w:eastAsia="en-US" w:bidi="ar-SA"/>
      </w:rPr>
    </w:lvl>
    <w:lvl w:ilvl="4" w:tplc="5B706F9A">
      <w:numFmt w:val="bullet"/>
      <w:lvlText w:val="•"/>
      <w:lvlJc w:val="left"/>
      <w:pPr>
        <w:ind w:left="3644" w:hanging="360"/>
      </w:pPr>
      <w:rPr>
        <w:rFonts w:hint="default"/>
        <w:lang w:val="pl-PL" w:eastAsia="en-US" w:bidi="ar-SA"/>
      </w:rPr>
    </w:lvl>
    <w:lvl w:ilvl="5" w:tplc="CD88584C">
      <w:numFmt w:val="bullet"/>
      <w:lvlText w:val="•"/>
      <w:lvlJc w:val="left"/>
      <w:pPr>
        <w:ind w:left="4573" w:hanging="360"/>
      </w:pPr>
      <w:rPr>
        <w:rFonts w:hint="default"/>
        <w:lang w:val="pl-PL" w:eastAsia="en-US" w:bidi="ar-SA"/>
      </w:rPr>
    </w:lvl>
    <w:lvl w:ilvl="6" w:tplc="B5D6690E">
      <w:numFmt w:val="bullet"/>
      <w:lvlText w:val="•"/>
      <w:lvlJc w:val="left"/>
      <w:pPr>
        <w:ind w:left="5501" w:hanging="360"/>
      </w:pPr>
      <w:rPr>
        <w:rFonts w:hint="default"/>
        <w:lang w:val="pl-PL" w:eastAsia="en-US" w:bidi="ar-SA"/>
      </w:rPr>
    </w:lvl>
    <w:lvl w:ilvl="7" w:tplc="CFF21016">
      <w:numFmt w:val="bullet"/>
      <w:lvlText w:val="•"/>
      <w:lvlJc w:val="left"/>
      <w:pPr>
        <w:ind w:left="6429" w:hanging="360"/>
      </w:pPr>
      <w:rPr>
        <w:rFonts w:hint="default"/>
        <w:lang w:val="pl-PL" w:eastAsia="en-US" w:bidi="ar-SA"/>
      </w:rPr>
    </w:lvl>
    <w:lvl w:ilvl="8" w:tplc="57667BBA">
      <w:numFmt w:val="bullet"/>
      <w:lvlText w:val="•"/>
      <w:lvlJc w:val="left"/>
      <w:pPr>
        <w:ind w:left="7357" w:hanging="360"/>
      </w:pPr>
      <w:rPr>
        <w:rFonts w:hint="default"/>
        <w:lang w:val="pl-PL" w:eastAsia="en-US" w:bidi="ar-SA"/>
      </w:rPr>
    </w:lvl>
  </w:abstractNum>
  <w:abstractNum w:abstractNumId="41" w15:restartNumberingAfterBreak="0">
    <w:nsid w:val="7DD76DD2"/>
    <w:multiLevelType w:val="hybridMultilevel"/>
    <w:tmpl w:val="EE3E73C6"/>
    <w:lvl w:ilvl="0" w:tplc="DDC09372">
      <w:start w:val="1"/>
      <w:numFmt w:val="decimal"/>
      <w:lvlText w:val="%1."/>
      <w:lvlJc w:val="left"/>
      <w:pPr>
        <w:ind w:left="357" w:hanging="357"/>
      </w:pPr>
      <w:rPr>
        <w:rFonts w:hint="default"/>
        <w:b w:val="0"/>
        <w:bCs w:val="0"/>
        <w:i w:val="0"/>
        <w:iCs w:val="0"/>
        <w:spacing w:val="0"/>
        <w:w w:val="100"/>
        <w:sz w:val="24"/>
        <w:szCs w:val="24"/>
        <w:lang w:val="pl-PL" w:eastAsia="en-US" w:bidi="ar-SA"/>
      </w:rPr>
    </w:lvl>
    <w:lvl w:ilvl="1" w:tplc="CF4E8FC2">
      <w:start w:val="1"/>
      <w:numFmt w:val="decimal"/>
      <w:lvlText w:val="%2)"/>
      <w:lvlJc w:val="left"/>
      <w:pPr>
        <w:ind w:left="854" w:hanging="356"/>
      </w:pPr>
      <w:rPr>
        <w:rFonts w:ascii="Arial" w:eastAsia="Calibri" w:hAnsi="Arial" w:cs="Arial" w:hint="default"/>
        <w:b w:val="0"/>
        <w:bCs w:val="0"/>
        <w:i w:val="0"/>
        <w:iCs w:val="0"/>
        <w:spacing w:val="0"/>
        <w:w w:val="100"/>
        <w:sz w:val="24"/>
        <w:szCs w:val="24"/>
        <w:lang w:val="pl-PL" w:eastAsia="en-US" w:bidi="ar-SA"/>
      </w:rPr>
    </w:lvl>
    <w:lvl w:ilvl="2" w:tplc="5994F3AC">
      <w:start w:val="1"/>
      <w:numFmt w:val="lowerLetter"/>
      <w:lvlText w:val="%3)"/>
      <w:lvlJc w:val="left"/>
      <w:pPr>
        <w:ind w:left="1211" w:hanging="358"/>
      </w:pPr>
      <w:rPr>
        <w:rFonts w:ascii="Arial" w:eastAsia="Calibri" w:hAnsi="Arial" w:cs="Arial" w:hint="default"/>
        <w:b w:val="0"/>
        <w:bCs w:val="0"/>
        <w:i w:val="0"/>
        <w:iCs w:val="0"/>
        <w:spacing w:val="-1"/>
        <w:w w:val="100"/>
        <w:sz w:val="24"/>
        <w:szCs w:val="24"/>
        <w:lang w:val="pl-PL" w:eastAsia="en-US" w:bidi="ar-SA"/>
      </w:rPr>
    </w:lvl>
    <w:lvl w:ilvl="3" w:tplc="4FE8F08E">
      <w:numFmt w:val="bullet"/>
      <w:lvlText w:val="•"/>
      <w:lvlJc w:val="left"/>
      <w:pPr>
        <w:ind w:left="2219" w:hanging="358"/>
      </w:pPr>
      <w:rPr>
        <w:rFonts w:hint="default"/>
        <w:lang w:val="pl-PL" w:eastAsia="en-US" w:bidi="ar-SA"/>
      </w:rPr>
    </w:lvl>
    <w:lvl w:ilvl="4" w:tplc="3ABC8DE0">
      <w:numFmt w:val="bullet"/>
      <w:lvlText w:val="•"/>
      <w:lvlJc w:val="left"/>
      <w:pPr>
        <w:ind w:left="3218" w:hanging="358"/>
      </w:pPr>
      <w:rPr>
        <w:rFonts w:hint="default"/>
        <w:lang w:val="pl-PL" w:eastAsia="en-US" w:bidi="ar-SA"/>
      </w:rPr>
    </w:lvl>
    <w:lvl w:ilvl="5" w:tplc="771021AC">
      <w:numFmt w:val="bullet"/>
      <w:lvlText w:val="•"/>
      <w:lvlJc w:val="left"/>
      <w:pPr>
        <w:ind w:left="4217" w:hanging="358"/>
      </w:pPr>
      <w:rPr>
        <w:rFonts w:hint="default"/>
        <w:lang w:val="pl-PL" w:eastAsia="en-US" w:bidi="ar-SA"/>
      </w:rPr>
    </w:lvl>
    <w:lvl w:ilvl="6" w:tplc="06E01CF6">
      <w:numFmt w:val="bullet"/>
      <w:lvlText w:val="•"/>
      <w:lvlJc w:val="left"/>
      <w:pPr>
        <w:ind w:left="5217" w:hanging="358"/>
      </w:pPr>
      <w:rPr>
        <w:rFonts w:hint="default"/>
        <w:lang w:val="pl-PL" w:eastAsia="en-US" w:bidi="ar-SA"/>
      </w:rPr>
    </w:lvl>
    <w:lvl w:ilvl="7" w:tplc="73C0233C">
      <w:numFmt w:val="bullet"/>
      <w:lvlText w:val="•"/>
      <w:lvlJc w:val="left"/>
      <w:pPr>
        <w:ind w:left="6216" w:hanging="358"/>
      </w:pPr>
      <w:rPr>
        <w:rFonts w:hint="default"/>
        <w:lang w:val="pl-PL" w:eastAsia="en-US" w:bidi="ar-SA"/>
      </w:rPr>
    </w:lvl>
    <w:lvl w:ilvl="8" w:tplc="214A7308">
      <w:numFmt w:val="bullet"/>
      <w:lvlText w:val="•"/>
      <w:lvlJc w:val="left"/>
      <w:pPr>
        <w:ind w:left="7215" w:hanging="358"/>
      </w:pPr>
      <w:rPr>
        <w:rFonts w:hint="default"/>
        <w:lang w:val="pl-PL" w:eastAsia="en-US" w:bidi="ar-SA"/>
      </w:rPr>
    </w:lvl>
  </w:abstractNum>
  <w:num w:numId="1">
    <w:abstractNumId w:val="40"/>
  </w:num>
  <w:num w:numId="2">
    <w:abstractNumId w:val="41"/>
  </w:num>
  <w:num w:numId="3">
    <w:abstractNumId w:val="0"/>
  </w:num>
  <w:num w:numId="4">
    <w:abstractNumId w:val="9"/>
  </w:num>
  <w:num w:numId="5">
    <w:abstractNumId w:val="12"/>
  </w:num>
  <w:num w:numId="6">
    <w:abstractNumId w:val="15"/>
  </w:num>
  <w:num w:numId="7">
    <w:abstractNumId w:val="21"/>
  </w:num>
  <w:num w:numId="8">
    <w:abstractNumId w:val="11"/>
  </w:num>
  <w:num w:numId="9">
    <w:abstractNumId w:val="27"/>
  </w:num>
  <w:num w:numId="10">
    <w:abstractNumId w:val="5"/>
  </w:num>
  <w:num w:numId="11">
    <w:abstractNumId w:val="35"/>
  </w:num>
  <w:num w:numId="12">
    <w:abstractNumId w:val="18"/>
  </w:num>
  <w:num w:numId="13">
    <w:abstractNumId w:val="19"/>
  </w:num>
  <w:num w:numId="14">
    <w:abstractNumId w:val="14"/>
  </w:num>
  <w:num w:numId="15">
    <w:abstractNumId w:val="3"/>
  </w:num>
  <w:num w:numId="16">
    <w:abstractNumId w:val="10"/>
  </w:num>
  <w:num w:numId="17">
    <w:abstractNumId w:val="22"/>
  </w:num>
  <w:num w:numId="18">
    <w:abstractNumId w:val="17"/>
  </w:num>
  <w:num w:numId="19">
    <w:abstractNumId w:val="39"/>
  </w:num>
  <w:num w:numId="20">
    <w:abstractNumId w:val="6"/>
  </w:num>
  <w:num w:numId="21">
    <w:abstractNumId w:val="7"/>
  </w:num>
  <w:num w:numId="22">
    <w:abstractNumId w:val="31"/>
  </w:num>
  <w:num w:numId="23">
    <w:abstractNumId w:val="4"/>
  </w:num>
  <w:num w:numId="24">
    <w:abstractNumId w:val="30"/>
  </w:num>
  <w:num w:numId="25">
    <w:abstractNumId w:val="20"/>
  </w:num>
  <w:num w:numId="26">
    <w:abstractNumId w:val="2"/>
  </w:num>
  <w:num w:numId="27">
    <w:abstractNumId w:val="26"/>
  </w:num>
  <w:num w:numId="28">
    <w:abstractNumId w:val="23"/>
  </w:num>
  <w:num w:numId="29">
    <w:abstractNumId w:val="13"/>
  </w:num>
  <w:num w:numId="30">
    <w:abstractNumId w:val="33"/>
  </w:num>
  <w:num w:numId="31">
    <w:abstractNumId w:val="34"/>
  </w:num>
  <w:num w:numId="32">
    <w:abstractNumId w:val="36"/>
  </w:num>
  <w:num w:numId="33">
    <w:abstractNumId w:val="25"/>
  </w:num>
  <w:num w:numId="34">
    <w:abstractNumId w:val="24"/>
  </w:num>
  <w:num w:numId="35">
    <w:abstractNumId w:val="37"/>
  </w:num>
  <w:num w:numId="36">
    <w:abstractNumId w:val="16"/>
  </w:num>
  <w:num w:numId="37">
    <w:abstractNumId w:val="38"/>
  </w:num>
  <w:num w:numId="38">
    <w:abstractNumId w:val="32"/>
  </w:num>
  <w:num w:numId="39">
    <w:abstractNumId w:val="8"/>
  </w:num>
  <w:num w:numId="40">
    <w:abstractNumId w:val="1"/>
  </w:num>
  <w:num w:numId="41">
    <w:abstractNumId w:val="28"/>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59"/>
    <w:rsid w:val="00001CF4"/>
    <w:rsid w:val="00002846"/>
    <w:rsid w:val="000153EA"/>
    <w:rsid w:val="00026E26"/>
    <w:rsid w:val="00027A00"/>
    <w:rsid w:val="000522C2"/>
    <w:rsid w:val="000562F6"/>
    <w:rsid w:val="00063B4F"/>
    <w:rsid w:val="0009031A"/>
    <w:rsid w:val="0009089E"/>
    <w:rsid w:val="00091877"/>
    <w:rsid w:val="000A1FF2"/>
    <w:rsid w:val="000A5EA6"/>
    <w:rsid w:val="000B2751"/>
    <w:rsid w:val="000B4241"/>
    <w:rsid w:val="000D3233"/>
    <w:rsid w:val="000D339B"/>
    <w:rsid w:val="000D3A03"/>
    <w:rsid w:val="000F76C2"/>
    <w:rsid w:val="001137F3"/>
    <w:rsid w:val="0012169C"/>
    <w:rsid w:val="0012446F"/>
    <w:rsid w:val="00131FA8"/>
    <w:rsid w:val="00136EDB"/>
    <w:rsid w:val="00143D04"/>
    <w:rsid w:val="00162161"/>
    <w:rsid w:val="0016301F"/>
    <w:rsid w:val="001653BD"/>
    <w:rsid w:val="00166891"/>
    <w:rsid w:val="00170884"/>
    <w:rsid w:val="001818AF"/>
    <w:rsid w:val="00182694"/>
    <w:rsid w:val="001B5E04"/>
    <w:rsid w:val="001C02C3"/>
    <w:rsid w:val="001D0475"/>
    <w:rsid w:val="001D52F6"/>
    <w:rsid w:val="001E20D2"/>
    <w:rsid w:val="001E2322"/>
    <w:rsid w:val="001E40FC"/>
    <w:rsid w:val="001F019A"/>
    <w:rsid w:val="001F3F02"/>
    <w:rsid w:val="00201B23"/>
    <w:rsid w:val="00214055"/>
    <w:rsid w:val="00224E60"/>
    <w:rsid w:val="0022791C"/>
    <w:rsid w:val="00231334"/>
    <w:rsid w:val="00234B8C"/>
    <w:rsid w:val="002418AF"/>
    <w:rsid w:val="00242FD2"/>
    <w:rsid w:val="00245058"/>
    <w:rsid w:val="00276606"/>
    <w:rsid w:val="00292CA1"/>
    <w:rsid w:val="002930DB"/>
    <w:rsid w:val="002A5228"/>
    <w:rsid w:val="002C3FDF"/>
    <w:rsid w:val="002E0093"/>
    <w:rsid w:val="002F2DCD"/>
    <w:rsid w:val="002F47B5"/>
    <w:rsid w:val="00323294"/>
    <w:rsid w:val="003329F7"/>
    <w:rsid w:val="00340853"/>
    <w:rsid w:val="00343A61"/>
    <w:rsid w:val="00367A78"/>
    <w:rsid w:val="00385F71"/>
    <w:rsid w:val="00386C24"/>
    <w:rsid w:val="003B097E"/>
    <w:rsid w:val="003F0E74"/>
    <w:rsid w:val="003F644F"/>
    <w:rsid w:val="003F79CB"/>
    <w:rsid w:val="004353F7"/>
    <w:rsid w:val="00447264"/>
    <w:rsid w:val="0044741F"/>
    <w:rsid w:val="00455974"/>
    <w:rsid w:val="0046599E"/>
    <w:rsid w:val="00480827"/>
    <w:rsid w:val="00482459"/>
    <w:rsid w:val="00493BA1"/>
    <w:rsid w:val="004A57E3"/>
    <w:rsid w:val="004F75CC"/>
    <w:rsid w:val="00505BF4"/>
    <w:rsid w:val="0052502B"/>
    <w:rsid w:val="005267B7"/>
    <w:rsid w:val="005705A3"/>
    <w:rsid w:val="0057543E"/>
    <w:rsid w:val="00576300"/>
    <w:rsid w:val="005B3650"/>
    <w:rsid w:val="005B57C0"/>
    <w:rsid w:val="005C17BD"/>
    <w:rsid w:val="005C742B"/>
    <w:rsid w:val="005D0677"/>
    <w:rsid w:val="005D20C4"/>
    <w:rsid w:val="00604228"/>
    <w:rsid w:val="006111BC"/>
    <w:rsid w:val="00611EC7"/>
    <w:rsid w:val="00612A30"/>
    <w:rsid w:val="00620F93"/>
    <w:rsid w:val="00624C98"/>
    <w:rsid w:val="00634DF2"/>
    <w:rsid w:val="00643D4E"/>
    <w:rsid w:val="006753F2"/>
    <w:rsid w:val="00683BD3"/>
    <w:rsid w:val="006A0C37"/>
    <w:rsid w:val="006A6CC7"/>
    <w:rsid w:val="006B1C6D"/>
    <w:rsid w:val="006B1CFF"/>
    <w:rsid w:val="006C59A2"/>
    <w:rsid w:val="006D4E40"/>
    <w:rsid w:val="006E3A97"/>
    <w:rsid w:val="006F235E"/>
    <w:rsid w:val="00700598"/>
    <w:rsid w:val="00761C0E"/>
    <w:rsid w:val="00782643"/>
    <w:rsid w:val="0079354D"/>
    <w:rsid w:val="007A2B12"/>
    <w:rsid w:val="007A33E5"/>
    <w:rsid w:val="007B663E"/>
    <w:rsid w:val="007B6BA3"/>
    <w:rsid w:val="007F0206"/>
    <w:rsid w:val="0080033A"/>
    <w:rsid w:val="00831682"/>
    <w:rsid w:val="008414A4"/>
    <w:rsid w:val="008520AA"/>
    <w:rsid w:val="008741E3"/>
    <w:rsid w:val="00890291"/>
    <w:rsid w:val="008916EE"/>
    <w:rsid w:val="00896912"/>
    <w:rsid w:val="008B01B8"/>
    <w:rsid w:val="008B27FA"/>
    <w:rsid w:val="008E0E4E"/>
    <w:rsid w:val="00935C6D"/>
    <w:rsid w:val="00950C6A"/>
    <w:rsid w:val="0096242D"/>
    <w:rsid w:val="00997321"/>
    <w:rsid w:val="009A0DAA"/>
    <w:rsid w:val="009A66D0"/>
    <w:rsid w:val="009C0DB4"/>
    <w:rsid w:val="009C3A88"/>
    <w:rsid w:val="009C7DCE"/>
    <w:rsid w:val="009E6E9D"/>
    <w:rsid w:val="009F2F85"/>
    <w:rsid w:val="00A0192E"/>
    <w:rsid w:val="00A027D0"/>
    <w:rsid w:val="00A30BB1"/>
    <w:rsid w:val="00A55CDB"/>
    <w:rsid w:val="00A86DAA"/>
    <w:rsid w:val="00A90E05"/>
    <w:rsid w:val="00AB4FEF"/>
    <w:rsid w:val="00AC5037"/>
    <w:rsid w:val="00AD792C"/>
    <w:rsid w:val="00AE506F"/>
    <w:rsid w:val="00B261F9"/>
    <w:rsid w:val="00B77315"/>
    <w:rsid w:val="00B81BE7"/>
    <w:rsid w:val="00BA7A9A"/>
    <w:rsid w:val="00BC2EEA"/>
    <w:rsid w:val="00BF62A8"/>
    <w:rsid w:val="00C07826"/>
    <w:rsid w:val="00C131DA"/>
    <w:rsid w:val="00C1629D"/>
    <w:rsid w:val="00C3723E"/>
    <w:rsid w:val="00C37519"/>
    <w:rsid w:val="00C4276B"/>
    <w:rsid w:val="00C5707E"/>
    <w:rsid w:val="00CF58F0"/>
    <w:rsid w:val="00D03305"/>
    <w:rsid w:val="00D04C00"/>
    <w:rsid w:val="00D320A5"/>
    <w:rsid w:val="00D3508F"/>
    <w:rsid w:val="00D371D9"/>
    <w:rsid w:val="00D402DF"/>
    <w:rsid w:val="00D80FC5"/>
    <w:rsid w:val="00D86F45"/>
    <w:rsid w:val="00D9135F"/>
    <w:rsid w:val="00D93612"/>
    <w:rsid w:val="00D96DFD"/>
    <w:rsid w:val="00DC6DFB"/>
    <w:rsid w:val="00DD795E"/>
    <w:rsid w:val="00DE7F2E"/>
    <w:rsid w:val="00E31A5A"/>
    <w:rsid w:val="00E31EFF"/>
    <w:rsid w:val="00E403B9"/>
    <w:rsid w:val="00E442F4"/>
    <w:rsid w:val="00E617B0"/>
    <w:rsid w:val="00E7079F"/>
    <w:rsid w:val="00E772DC"/>
    <w:rsid w:val="00E81695"/>
    <w:rsid w:val="00EC4912"/>
    <w:rsid w:val="00EE34ED"/>
    <w:rsid w:val="00EF0BDD"/>
    <w:rsid w:val="00F32DCF"/>
    <w:rsid w:val="00F332F6"/>
    <w:rsid w:val="00F37C8B"/>
    <w:rsid w:val="00F43632"/>
    <w:rsid w:val="00F43CD7"/>
    <w:rsid w:val="00FB02B5"/>
    <w:rsid w:val="00FD01F4"/>
    <w:rsid w:val="00FF586C"/>
    <w:rsid w:val="00FF7C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4DAD0"/>
  <w15:docId w15:val="{ADFF203F-B7D1-4E0C-A7B3-0BD978D6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41"/>
      <w:ind w:left="499"/>
    </w:pPr>
  </w:style>
  <w:style w:type="paragraph" w:styleId="Tytu">
    <w:name w:val="Title"/>
    <w:basedOn w:val="Normalny"/>
    <w:uiPriority w:val="1"/>
    <w:qFormat/>
    <w:pPr>
      <w:ind w:left="140"/>
      <w:jc w:val="center"/>
    </w:pPr>
    <w:rPr>
      <w:b/>
      <w:bCs/>
      <w:sz w:val="24"/>
      <w:szCs w:val="24"/>
    </w:rPr>
  </w:style>
  <w:style w:type="paragraph" w:styleId="Akapitzlist">
    <w:name w:val="List Paragraph"/>
    <w:basedOn w:val="Normalny"/>
    <w:uiPriority w:val="1"/>
    <w:qFormat/>
    <w:pPr>
      <w:spacing w:before="41"/>
      <w:ind w:left="499" w:hanging="358"/>
    </w:pPr>
  </w:style>
  <w:style w:type="paragraph" w:customStyle="1" w:styleId="TableParagraph">
    <w:name w:val="Table Paragraph"/>
    <w:basedOn w:val="Normalny"/>
    <w:uiPriority w:val="1"/>
    <w:qFormat/>
  </w:style>
  <w:style w:type="paragraph" w:customStyle="1" w:styleId="Style8">
    <w:name w:val="Style8"/>
    <w:basedOn w:val="Normalny"/>
    <w:uiPriority w:val="99"/>
    <w:rsid w:val="005B3650"/>
    <w:pPr>
      <w:adjustRightInd w:val="0"/>
      <w:jc w:val="both"/>
    </w:pPr>
    <w:rPr>
      <w:rFonts w:ascii="Arial" w:eastAsia="Times New Roman" w:hAnsi="Arial" w:cs="Arial"/>
      <w:sz w:val="24"/>
      <w:szCs w:val="24"/>
      <w:lang w:eastAsia="pl-PL"/>
    </w:rPr>
  </w:style>
  <w:style w:type="character" w:customStyle="1" w:styleId="FontStyle11">
    <w:name w:val="Font Style11"/>
    <w:uiPriority w:val="99"/>
    <w:rsid w:val="005B3650"/>
    <w:rPr>
      <w:rFonts w:ascii="Arial" w:hAnsi="Arial" w:cs="Arial"/>
      <w:sz w:val="24"/>
      <w:szCs w:val="24"/>
    </w:rPr>
  </w:style>
  <w:style w:type="character" w:styleId="Pogrubienie">
    <w:name w:val="Strong"/>
    <w:basedOn w:val="Domylnaczcionkaakapitu"/>
    <w:uiPriority w:val="22"/>
    <w:qFormat/>
    <w:rsid w:val="007F0206"/>
    <w:rPr>
      <w:b/>
      <w:bCs/>
    </w:rPr>
  </w:style>
  <w:style w:type="paragraph" w:styleId="Nagwek">
    <w:name w:val="header"/>
    <w:basedOn w:val="Normalny"/>
    <w:link w:val="NagwekZnak"/>
    <w:uiPriority w:val="99"/>
    <w:unhideWhenUsed/>
    <w:rsid w:val="00214055"/>
    <w:pPr>
      <w:tabs>
        <w:tab w:val="center" w:pos="4536"/>
        <w:tab w:val="right" w:pos="9072"/>
      </w:tabs>
    </w:pPr>
  </w:style>
  <w:style w:type="character" w:customStyle="1" w:styleId="NagwekZnak">
    <w:name w:val="Nagłówek Znak"/>
    <w:basedOn w:val="Domylnaczcionkaakapitu"/>
    <w:link w:val="Nagwek"/>
    <w:uiPriority w:val="99"/>
    <w:rsid w:val="00214055"/>
    <w:rPr>
      <w:rFonts w:ascii="Calibri" w:eastAsia="Calibri" w:hAnsi="Calibri" w:cs="Calibri"/>
      <w:lang w:val="pl-PL"/>
    </w:rPr>
  </w:style>
  <w:style w:type="paragraph" w:styleId="Stopka">
    <w:name w:val="footer"/>
    <w:basedOn w:val="Normalny"/>
    <w:link w:val="StopkaZnak"/>
    <w:uiPriority w:val="99"/>
    <w:unhideWhenUsed/>
    <w:rsid w:val="00214055"/>
    <w:pPr>
      <w:tabs>
        <w:tab w:val="center" w:pos="4536"/>
        <w:tab w:val="right" w:pos="9072"/>
      </w:tabs>
    </w:pPr>
  </w:style>
  <w:style w:type="character" w:customStyle="1" w:styleId="StopkaZnak">
    <w:name w:val="Stopka Znak"/>
    <w:basedOn w:val="Domylnaczcionkaakapitu"/>
    <w:link w:val="Stopka"/>
    <w:uiPriority w:val="99"/>
    <w:rsid w:val="00214055"/>
    <w:rPr>
      <w:rFonts w:ascii="Calibri" w:eastAsia="Calibri" w:hAnsi="Calibri" w:cs="Calibri"/>
      <w:lang w:val="pl-PL"/>
    </w:rPr>
  </w:style>
  <w:style w:type="paragraph" w:styleId="Tekstdymka">
    <w:name w:val="Balloon Text"/>
    <w:basedOn w:val="Normalny"/>
    <w:link w:val="TekstdymkaZnak"/>
    <w:uiPriority w:val="99"/>
    <w:semiHidden/>
    <w:unhideWhenUsed/>
    <w:rsid w:val="00026E26"/>
    <w:rPr>
      <w:rFonts w:ascii="Tahoma" w:hAnsi="Tahoma" w:cs="Tahoma"/>
      <w:sz w:val="16"/>
      <w:szCs w:val="16"/>
    </w:rPr>
  </w:style>
  <w:style w:type="character" w:customStyle="1" w:styleId="TekstdymkaZnak">
    <w:name w:val="Tekst dymka Znak"/>
    <w:basedOn w:val="Domylnaczcionkaakapitu"/>
    <w:link w:val="Tekstdymka"/>
    <w:uiPriority w:val="99"/>
    <w:semiHidden/>
    <w:rsid w:val="00026E26"/>
    <w:rPr>
      <w:rFonts w:ascii="Tahoma" w:eastAsia="Calibri" w:hAnsi="Tahoma" w:cs="Tahoma"/>
      <w:sz w:val="16"/>
      <w:szCs w:val="16"/>
      <w:lang w:val="pl-PL"/>
    </w:rPr>
  </w:style>
  <w:style w:type="table" w:styleId="Tabela-Siatka">
    <w:name w:val="Table Grid"/>
    <w:basedOn w:val="Standardowy"/>
    <w:uiPriority w:val="39"/>
    <w:rsid w:val="001C02C3"/>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279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769563">
      <w:bodyDiv w:val="1"/>
      <w:marLeft w:val="0"/>
      <w:marRight w:val="0"/>
      <w:marTop w:val="0"/>
      <w:marBottom w:val="0"/>
      <w:divBdr>
        <w:top w:val="none" w:sz="0" w:space="0" w:color="auto"/>
        <w:left w:val="none" w:sz="0" w:space="0" w:color="auto"/>
        <w:bottom w:val="none" w:sz="0" w:space="0" w:color="auto"/>
        <w:right w:val="none" w:sz="0" w:space="0" w:color="auto"/>
      </w:divBdr>
    </w:div>
    <w:div w:id="744455678">
      <w:bodyDiv w:val="1"/>
      <w:marLeft w:val="0"/>
      <w:marRight w:val="0"/>
      <w:marTop w:val="0"/>
      <w:marBottom w:val="0"/>
      <w:divBdr>
        <w:top w:val="none" w:sz="0" w:space="0" w:color="auto"/>
        <w:left w:val="none" w:sz="0" w:space="0" w:color="auto"/>
        <w:bottom w:val="none" w:sz="0" w:space="0" w:color="auto"/>
        <w:right w:val="none" w:sz="0" w:space="0" w:color="auto"/>
      </w:divBdr>
      <w:divsChild>
        <w:div w:id="1203707881">
          <w:marLeft w:val="0"/>
          <w:marRight w:val="0"/>
          <w:marTop w:val="0"/>
          <w:marBottom w:val="0"/>
          <w:divBdr>
            <w:top w:val="none" w:sz="0" w:space="0" w:color="auto"/>
            <w:left w:val="none" w:sz="0" w:space="0" w:color="auto"/>
            <w:bottom w:val="none" w:sz="0" w:space="0" w:color="auto"/>
            <w:right w:val="none" w:sz="0" w:space="0" w:color="auto"/>
          </w:divBdr>
          <w:divsChild>
            <w:div w:id="655961892">
              <w:marLeft w:val="0"/>
              <w:marRight w:val="0"/>
              <w:marTop w:val="105"/>
              <w:marBottom w:val="0"/>
              <w:divBdr>
                <w:top w:val="none" w:sz="0" w:space="0" w:color="auto"/>
                <w:left w:val="none" w:sz="0" w:space="0" w:color="auto"/>
                <w:bottom w:val="none" w:sz="0" w:space="0" w:color="auto"/>
                <w:right w:val="none" w:sz="0" w:space="0" w:color="auto"/>
              </w:divBdr>
            </w:div>
            <w:div w:id="2061589305">
              <w:marLeft w:val="0"/>
              <w:marRight w:val="0"/>
              <w:marTop w:val="0"/>
              <w:marBottom w:val="0"/>
              <w:divBdr>
                <w:top w:val="none" w:sz="0" w:space="0" w:color="auto"/>
                <w:left w:val="none" w:sz="0" w:space="0" w:color="auto"/>
                <w:bottom w:val="none" w:sz="0" w:space="0" w:color="auto"/>
                <w:right w:val="none" w:sz="0" w:space="0" w:color="auto"/>
              </w:divBdr>
              <w:divsChild>
                <w:div w:id="494688135">
                  <w:marLeft w:val="255"/>
                  <w:marRight w:val="0"/>
                  <w:marTop w:val="0"/>
                  <w:marBottom w:val="0"/>
                  <w:divBdr>
                    <w:top w:val="none" w:sz="0" w:space="0" w:color="auto"/>
                    <w:left w:val="none" w:sz="0" w:space="0" w:color="auto"/>
                    <w:bottom w:val="none" w:sz="0" w:space="0" w:color="auto"/>
                    <w:right w:val="none" w:sz="0" w:space="0" w:color="auto"/>
                  </w:divBdr>
                </w:div>
              </w:divsChild>
            </w:div>
            <w:div w:id="648360221">
              <w:marLeft w:val="0"/>
              <w:marRight w:val="0"/>
              <w:marTop w:val="0"/>
              <w:marBottom w:val="0"/>
              <w:divBdr>
                <w:top w:val="none" w:sz="0" w:space="0" w:color="auto"/>
                <w:left w:val="none" w:sz="0" w:space="0" w:color="auto"/>
                <w:bottom w:val="none" w:sz="0" w:space="0" w:color="auto"/>
                <w:right w:val="none" w:sz="0" w:space="0" w:color="auto"/>
              </w:divBdr>
              <w:divsChild>
                <w:div w:id="834027919">
                  <w:marLeft w:val="255"/>
                  <w:marRight w:val="0"/>
                  <w:marTop w:val="0"/>
                  <w:marBottom w:val="0"/>
                  <w:divBdr>
                    <w:top w:val="none" w:sz="0" w:space="0" w:color="auto"/>
                    <w:left w:val="none" w:sz="0" w:space="0" w:color="auto"/>
                    <w:bottom w:val="none" w:sz="0" w:space="0" w:color="auto"/>
                    <w:right w:val="none" w:sz="0" w:space="0" w:color="auto"/>
                  </w:divBdr>
                </w:div>
              </w:divsChild>
            </w:div>
            <w:div w:id="1424035446">
              <w:marLeft w:val="0"/>
              <w:marRight w:val="0"/>
              <w:marTop w:val="0"/>
              <w:marBottom w:val="0"/>
              <w:divBdr>
                <w:top w:val="none" w:sz="0" w:space="0" w:color="auto"/>
                <w:left w:val="none" w:sz="0" w:space="0" w:color="auto"/>
                <w:bottom w:val="none" w:sz="0" w:space="0" w:color="auto"/>
                <w:right w:val="none" w:sz="0" w:space="0" w:color="auto"/>
              </w:divBdr>
              <w:divsChild>
                <w:div w:id="10438648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72857571">
          <w:marLeft w:val="0"/>
          <w:marRight w:val="0"/>
          <w:marTop w:val="0"/>
          <w:marBottom w:val="0"/>
          <w:divBdr>
            <w:top w:val="none" w:sz="0" w:space="0" w:color="auto"/>
            <w:left w:val="none" w:sz="0" w:space="0" w:color="auto"/>
            <w:bottom w:val="none" w:sz="0" w:space="0" w:color="auto"/>
            <w:right w:val="none" w:sz="0" w:space="0" w:color="auto"/>
          </w:divBdr>
          <w:divsChild>
            <w:div w:id="1142892798">
              <w:marLeft w:val="0"/>
              <w:marRight w:val="0"/>
              <w:marTop w:val="105"/>
              <w:marBottom w:val="0"/>
              <w:divBdr>
                <w:top w:val="none" w:sz="0" w:space="0" w:color="auto"/>
                <w:left w:val="none" w:sz="0" w:space="0" w:color="auto"/>
                <w:bottom w:val="none" w:sz="0" w:space="0" w:color="auto"/>
                <w:right w:val="none" w:sz="0" w:space="0" w:color="auto"/>
              </w:divBdr>
            </w:div>
            <w:div w:id="1309475306">
              <w:marLeft w:val="0"/>
              <w:marRight w:val="0"/>
              <w:marTop w:val="0"/>
              <w:marBottom w:val="0"/>
              <w:divBdr>
                <w:top w:val="none" w:sz="0" w:space="0" w:color="auto"/>
                <w:left w:val="none" w:sz="0" w:space="0" w:color="auto"/>
                <w:bottom w:val="none" w:sz="0" w:space="0" w:color="auto"/>
                <w:right w:val="none" w:sz="0" w:space="0" w:color="auto"/>
              </w:divBdr>
              <w:divsChild>
                <w:div w:id="946813738">
                  <w:marLeft w:val="255"/>
                  <w:marRight w:val="0"/>
                  <w:marTop w:val="0"/>
                  <w:marBottom w:val="0"/>
                  <w:divBdr>
                    <w:top w:val="none" w:sz="0" w:space="0" w:color="auto"/>
                    <w:left w:val="none" w:sz="0" w:space="0" w:color="auto"/>
                    <w:bottom w:val="none" w:sz="0" w:space="0" w:color="auto"/>
                    <w:right w:val="none" w:sz="0" w:space="0" w:color="auto"/>
                  </w:divBdr>
                </w:div>
              </w:divsChild>
            </w:div>
            <w:div w:id="328561209">
              <w:marLeft w:val="0"/>
              <w:marRight w:val="0"/>
              <w:marTop w:val="0"/>
              <w:marBottom w:val="0"/>
              <w:divBdr>
                <w:top w:val="none" w:sz="0" w:space="0" w:color="auto"/>
                <w:left w:val="none" w:sz="0" w:space="0" w:color="auto"/>
                <w:bottom w:val="none" w:sz="0" w:space="0" w:color="auto"/>
                <w:right w:val="none" w:sz="0" w:space="0" w:color="auto"/>
              </w:divBdr>
              <w:divsChild>
                <w:div w:id="19172077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1911941">
          <w:marLeft w:val="0"/>
          <w:marRight w:val="0"/>
          <w:marTop w:val="0"/>
          <w:marBottom w:val="0"/>
          <w:divBdr>
            <w:top w:val="none" w:sz="0" w:space="0" w:color="auto"/>
            <w:left w:val="none" w:sz="0" w:space="0" w:color="auto"/>
            <w:bottom w:val="none" w:sz="0" w:space="0" w:color="auto"/>
            <w:right w:val="none" w:sz="0" w:space="0" w:color="auto"/>
          </w:divBdr>
          <w:divsChild>
            <w:div w:id="1315640737">
              <w:marLeft w:val="0"/>
              <w:marRight w:val="0"/>
              <w:marTop w:val="105"/>
              <w:marBottom w:val="0"/>
              <w:divBdr>
                <w:top w:val="none" w:sz="0" w:space="0" w:color="auto"/>
                <w:left w:val="none" w:sz="0" w:space="0" w:color="auto"/>
                <w:bottom w:val="none" w:sz="0" w:space="0" w:color="auto"/>
                <w:right w:val="none" w:sz="0" w:space="0" w:color="auto"/>
              </w:divBdr>
            </w:div>
          </w:divsChild>
        </w:div>
        <w:div w:id="29575721">
          <w:marLeft w:val="0"/>
          <w:marRight w:val="0"/>
          <w:marTop w:val="0"/>
          <w:marBottom w:val="0"/>
          <w:divBdr>
            <w:top w:val="none" w:sz="0" w:space="0" w:color="auto"/>
            <w:left w:val="none" w:sz="0" w:space="0" w:color="auto"/>
            <w:bottom w:val="none" w:sz="0" w:space="0" w:color="auto"/>
            <w:right w:val="none" w:sz="0" w:space="0" w:color="auto"/>
          </w:divBdr>
          <w:divsChild>
            <w:div w:id="1215657338">
              <w:marLeft w:val="0"/>
              <w:marRight w:val="0"/>
              <w:marTop w:val="105"/>
              <w:marBottom w:val="0"/>
              <w:divBdr>
                <w:top w:val="none" w:sz="0" w:space="0" w:color="auto"/>
                <w:left w:val="none" w:sz="0" w:space="0" w:color="auto"/>
                <w:bottom w:val="none" w:sz="0" w:space="0" w:color="auto"/>
                <w:right w:val="none" w:sz="0" w:space="0" w:color="auto"/>
              </w:divBdr>
            </w:div>
          </w:divsChild>
        </w:div>
        <w:div w:id="1429693229">
          <w:marLeft w:val="0"/>
          <w:marRight w:val="0"/>
          <w:marTop w:val="0"/>
          <w:marBottom w:val="0"/>
          <w:divBdr>
            <w:top w:val="none" w:sz="0" w:space="0" w:color="auto"/>
            <w:left w:val="none" w:sz="0" w:space="0" w:color="auto"/>
            <w:bottom w:val="none" w:sz="0" w:space="0" w:color="auto"/>
            <w:right w:val="none" w:sz="0" w:space="0" w:color="auto"/>
          </w:divBdr>
          <w:divsChild>
            <w:div w:id="866912564">
              <w:marLeft w:val="0"/>
              <w:marRight w:val="0"/>
              <w:marTop w:val="105"/>
              <w:marBottom w:val="0"/>
              <w:divBdr>
                <w:top w:val="none" w:sz="0" w:space="0" w:color="auto"/>
                <w:left w:val="none" w:sz="0" w:space="0" w:color="auto"/>
                <w:bottom w:val="none" w:sz="0" w:space="0" w:color="auto"/>
                <w:right w:val="none" w:sz="0" w:space="0" w:color="auto"/>
              </w:divBdr>
            </w:div>
            <w:div w:id="1258296761">
              <w:marLeft w:val="0"/>
              <w:marRight w:val="0"/>
              <w:marTop w:val="0"/>
              <w:marBottom w:val="0"/>
              <w:divBdr>
                <w:top w:val="none" w:sz="0" w:space="0" w:color="auto"/>
                <w:left w:val="none" w:sz="0" w:space="0" w:color="auto"/>
                <w:bottom w:val="none" w:sz="0" w:space="0" w:color="auto"/>
                <w:right w:val="none" w:sz="0" w:space="0" w:color="auto"/>
              </w:divBdr>
              <w:divsChild>
                <w:div w:id="586109766">
                  <w:marLeft w:val="255"/>
                  <w:marRight w:val="0"/>
                  <w:marTop w:val="0"/>
                  <w:marBottom w:val="0"/>
                  <w:divBdr>
                    <w:top w:val="none" w:sz="0" w:space="0" w:color="auto"/>
                    <w:left w:val="none" w:sz="0" w:space="0" w:color="auto"/>
                    <w:bottom w:val="none" w:sz="0" w:space="0" w:color="auto"/>
                    <w:right w:val="none" w:sz="0" w:space="0" w:color="auto"/>
                  </w:divBdr>
                </w:div>
              </w:divsChild>
            </w:div>
            <w:div w:id="587621488">
              <w:marLeft w:val="0"/>
              <w:marRight w:val="0"/>
              <w:marTop w:val="0"/>
              <w:marBottom w:val="0"/>
              <w:divBdr>
                <w:top w:val="none" w:sz="0" w:space="0" w:color="auto"/>
                <w:left w:val="none" w:sz="0" w:space="0" w:color="auto"/>
                <w:bottom w:val="none" w:sz="0" w:space="0" w:color="auto"/>
                <w:right w:val="none" w:sz="0" w:space="0" w:color="auto"/>
              </w:divBdr>
              <w:divsChild>
                <w:div w:id="178572969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638652">
          <w:marLeft w:val="0"/>
          <w:marRight w:val="0"/>
          <w:marTop w:val="0"/>
          <w:marBottom w:val="0"/>
          <w:divBdr>
            <w:top w:val="none" w:sz="0" w:space="0" w:color="auto"/>
            <w:left w:val="none" w:sz="0" w:space="0" w:color="auto"/>
            <w:bottom w:val="none" w:sz="0" w:space="0" w:color="auto"/>
            <w:right w:val="none" w:sz="0" w:space="0" w:color="auto"/>
          </w:divBdr>
          <w:divsChild>
            <w:div w:id="1606889253">
              <w:marLeft w:val="0"/>
              <w:marRight w:val="0"/>
              <w:marTop w:val="105"/>
              <w:marBottom w:val="0"/>
              <w:divBdr>
                <w:top w:val="none" w:sz="0" w:space="0" w:color="auto"/>
                <w:left w:val="none" w:sz="0" w:space="0" w:color="auto"/>
                <w:bottom w:val="none" w:sz="0" w:space="0" w:color="auto"/>
                <w:right w:val="none" w:sz="0" w:space="0" w:color="auto"/>
              </w:divBdr>
            </w:div>
          </w:divsChild>
        </w:div>
        <w:div w:id="1332562748">
          <w:marLeft w:val="0"/>
          <w:marRight w:val="0"/>
          <w:marTop w:val="0"/>
          <w:marBottom w:val="0"/>
          <w:divBdr>
            <w:top w:val="none" w:sz="0" w:space="0" w:color="auto"/>
            <w:left w:val="none" w:sz="0" w:space="0" w:color="auto"/>
            <w:bottom w:val="none" w:sz="0" w:space="0" w:color="auto"/>
            <w:right w:val="none" w:sz="0" w:space="0" w:color="auto"/>
          </w:divBdr>
          <w:divsChild>
            <w:div w:id="1793985961">
              <w:marLeft w:val="0"/>
              <w:marRight w:val="0"/>
              <w:marTop w:val="105"/>
              <w:marBottom w:val="0"/>
              <w:divBdr>
                <w:top w:val="none" w:sz="0" w:space="0" w:color="auto"/>
                <w:left w:val="none" w:sz="0" w:space="0" w:color="auto"/>
                <w:bottom w:val="none" w:sz="0" w:space="0" w:color="auto"/>
                <w:right w:val="none" w:sz="0" w:space="0" w:color="auto"/>
              </w:divBdr>
            </w:div>
            <w:div w:id="1606569636">
              <w:marLeft w:val="0"/>
              <w:marRight w:val="0"/>
              <w:marTop w:val="0"/>
              <w:marBottom w:val="0"/>
              <w:divBdr>
                <w:top w:val="none" w:sz="0" w:space="0" w:color="auto"/>
                <w:left w:val="none" w:sz="0" w:space="0" w:color="auto"/>
                <w:bottom w:val="none" w:sz="0" w:space="0" w:color="auto"/>
                <w:right w:val="none" w:sz="0" w:space="0" w:color="auto"/>
              </w:divBdr>
              <w:divsChild>
                <w:div w:id="721755267">
                  <w:marLeft w:val="255"/>
                  <w:marRight w:val="0"/>
                  <w:marTop w:val="0"/>
                  <w:marBottom w:val="0"/>
                  <w:divBdr>
                    <w:top w:val="none" w:sz="0" w:space="0" w:color="auto"/>
                    <w:left w:val="none" w:sz="0" w:space="0" w:color="auto"/>
                    <w:bottom w:val="none" w:sz="0" w:space="0" w:color="auto"/>
                    <w:right w:val="none" w:sz="0" w:space="0" w:color="auto"/>
                  </w:divBdr>
                </w:div>
              </w:divsChild>
            </w:div>
            <w:div w:id="1789662982">
              <w:marLeft w:val="0"/>
              <w:marRight w:val="0"/>
              <w:marTop w:val="0"/>
              <w:marBottom w:val="0"/>
              <w:divBdr>
                <w:top w:val="none" w:sz="0" w:space="0" w:color="auto"/>
                <w:left w:val="none" w:sz="0" w:space="0" w:color="auto"/>
                <w:bottom w:val="none" w:sz="0" w:space="0" w:color="auto"/>
                <w:right w:val="none" w:sz="0" w:space="0" w:color="auto"/>
              </w:divBdr>
              <w:divsChild>
                <w:div w:id="270703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84574708">
          <w:marLeft w:val="0"/>
          <w:marRight w:val="0"/>
          <w:marTop w:val="0"/>
          <w:marBottom w:val="0"/>
          <w:divBdr>
            <w:top w:val="none" w:sz="0" w:space="0" w:color="auto"/>
            <w:left w:val="none" w:sz="0" w:space="0" w:color="auto"/>
            <w:bottom w:val="none" w:sz="0" w:space="0" w:color="auto"/>
            <w:right w:val="none" w:sz="0" w:space="0" w:color="auto"/>
          </w:divBdr>
          <w:divsChild>
            <w:div w:id="1647204734">
              <w:marLeft w:val="0"/>
              <w:marRight w:val="0"/>
              <w:marTop w:val="105"/>
              <w:marBottom w:val="0"/>
              <w:divBdr>
                <w:top w:val="none" w:sz="0" w:space="0" w:color="auto"/>
                <w:left w:val="none" w:sz="0" w:space="0" w:color="auto"/>
                <w:bottom w:val="none" w:sz="0" w:space="0" w:color="auto"/>
                <w:right w:val="none" w:sz="0" w:space="0" w:color="auto"/>
              </w:divBdr>
            </w:div>
          </w:divsChild>
        </w:div>
        <w:div w:id="1461026114">
          <w:marLeft w:val="0"/>
          <w:marRight w:val="0"/>
          <w:marTop w:val="0"/>
          <w:marBottom w:val="0"/>
          <w:divBdr>
            <w:top w:val="none" w:sz="0" w:space="0" w:color="auto"/>
            <w:left w:val="none" w:sz="0" w:space="0" w:color="auto"/>
            <w:bottom w:val="none" w:sz="0" w:space="0" w:color="auto"/>
            <w:right w:val="none" w:sz="0" w:space="0" w:color="auto"/>
          </w:divBdr>
          <w:divsChild>
            <w:div w:id="1468937162">
              <w:marLeft w:val="0"/>
              <w:marRight w:val="0"/>
              <w:marTop w:val="105"/>
              <w:marBottom w:val="0"/>
              <w:divBdr>
                <w:top w:val="none" w:sz="0" w:space="0" w:color="auto"/>
                <w:left w:val="none" w:sz="0" w:space="0" w:color="auto"/>
                <w:bottom w:val="none" w:sz="0" w:space="0" w:color="auto"/>
                <w:right w:val="none" w:sz="0" w:space="0" w:color="auto"/>
              </w:divBdr>
            </w:div>
          </w:divsChild>
        </w:div>
        <w:div w:id="1113213527">
          <w:marLeft w:val="0"/>
          <w:marRight w:val="0"/>
          <w:marTop w:val="0"/>
          <w:marBottom w:val="0"/>
          <w:divBdr>
            <w:top w:val="none" w:sz="0" w:space="0" w:color="auto"/>
            <w:left w:val="none" w:sz="0" w:space="0" w:color="auto"/>
            <w:bottom w:val="none" w:sz="0" w:space="0" w:color="auto"/>
            <w:right w:val="none" w:sz="0" w:space="0" w:color="auto"/>
          </w:divBdr>
          <w:divsChild>
            <w:div w:id="76290605">
              <w:marLeft w:val="0"/>
              <w:marRight w:val="0"/>
              <w:marTop w:val="105"/>
              <w:marBottom w:val="0"/>
              <w:divBdr>
                <w:top w:val="none" w:sz="0" w:space="0" w:color="auto"/>
                <w:left w:val="none" w:sz="0" w:space="0" w:color="auto"/>
                <w:bottom w:val="none" w:sz="0" w:space="0" w:color="auto"/>
                <w:right w:val="none" w:sz="0" w:space="0" w:color="auto"/>
              </w:divBdr>
            </w:div>
          </w:divsChild>
        </w:div>
        <w:div w:id="1130129785">
          <w:marLeft w:val="0"/>
          <w:marRight w:val="0"/>
          <w:marTop w:val="0"/>
          <w:marBottom w:val="0"/>
          <w:divBdr>
            <w:top w:val="none" w:sz="0" w:space="0" w:color="auto"/>
            <w:left w:val="none" w:sz="0" w:space="0" w:color="auto"/>
            <w:bottom w:val="none" w:sz="0" w:space="0" w:color="auto"/>
            <w:right w:val="none" w:sz="0" w:space="0" w:color="auto"/>
          </w:divBdr>
          <w:divsChild>
            <w:div w:id="1999649494">
              <w:marLeft w:val="0"/>
              <w:marRight w:val="0"/>
              <w:marTop w:val="105"/>
              <w:marBottom w:val="0"/>
              <w:divBdr>
                <w:top w:val="none" w:sz="0" w:space="0" w:color="auto"/>
                <w:left w:val="none" w:sz="0" w:space="0" w:color="auto"/>
                <w:bottom w:val="none" w:sz="0" w:space="0" w:color="auto"/>
                <w:right w:val="none" w:sz="0" w:space="0" w:color="auto"/>
              </w:divBdr>
            </w:div>
          </w:divsChild>
        </w:div>
        <w:div w:id="1492721014">
          <w:marLeft w:val="0"/>
          <w:marRight w:val="0"/>
          <w:marTop w:val="0"/>
          <w:marBottom w:val="0"/>
          <w:divBdr>
            <w:top w:val="none" w:sz="0" w:space="0" w:color="auto"/>
            <w:left w:val="none" w:sz="0" w:space="0" w:color="auto"/>
            <w:bottom w:val="none" w:sz="0" w:space="0" w:color="auto"/>
            <w:right w:val="none" w:sz="0" w:space="0" w:color="auto"/>
          </w:divBdr>
          <w:divsChild>
            <w:div w:id="1872499702">
              <w:marLeft w:val="0"/>
              <w:marRight w:val="0"/>
              <w:marTop w:val="105"/>
              <w:marBottom w:val="0"/>
              <w:divBdr>
                <w:top w:val="none" w:sz="0" w:space="0" w:color="auto"/>
                <w:left w:val="none" w:sz="0" w:space="0" w:color="auto"/>
                <w:bottom w:val="none" w:sz="0" w:space="0" w:color="auto"/>
                <w:right w:val="none" w:sz="0" w:space="0" w:color="auto"/>
              </w:divBdr>
            </w:div>
          </w:divsChild>
        </w:div>
        <w:div w:id="1178233975">
          <w:marLeft w:val="0"/>
          <w:marRight w:val="0"/>
          <w:marTop w:val="0"/>
          <w:marBottom w:val="0"/>
          <w:divBdr>
            <w:top w:val="none" w:sz="0" w:space="0" w:color="auto"/>
            <w:left w:val="none" w:sz="0" w:space="0" w:color="auto"/>
            <w:bottom w:val="none" w:sz="0" w:space="0" w:color="auto"/>
            <w:right w:val="none" w:sz="0" w:space="0" w:color="auto"/>
          </w:divBdr>
          <w:divsChild>
            <w:div w:id="132528453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galis.pl/document-view.seam?documentId=mfrxilrsguzdonq&amp;refSource=hyp" TargetMode="External"/><Relationship Id="rId4" Type="http://schemas.openxmlformats.org/officeDocument/2006/relationships/settings" Target="settings.xml"/><Relationship Id="rId9" Type="http://schemas.openxmlformats.org/officeDocument/2006/relationships/hyperlink" Target="https://sip.legalis.pl/document-view.seam?documentId=mfrxilrsguydona&amp;refSource=h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7D0E-0C0C-4A5D-A68D-2F66868A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1619</Words>
  <Characters>9718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Zasady organizowania i finansowania prac interwencyjnych</vt:lpstr>
    </vt:vector>
  </TitlesOfParts>
  <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organizowania i finansowania prac interwencyjnych</dc:title>
  <dc:creator>PUP Strzyżów</dc:creator>
  <cp:lastModifiedBy>Paulina Bryk</cp:lastModifiedBy>
  <cp:revision>4</cp:revision>
  <cp:lastPrinted>2026-05-31T10:24:00Z</cp:lastPrinted>
  <dcterms:created xsi:type="dcterms:W3CDTF">2026-06-10T06:57:00Z</dcterms:created>
  <dcterms:modified xsi:type="dcterms:W3CDTF">2026-06-10T07:34:00Z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 2021</vt:lpwstr>
  </property>
  <property fmtid="{D5CDD505-2E9C-101B-9397-08002B2CF9AE}" pid="4" name="LastSaved">
    <vt:filetime>2025-07-11T00:00:00Z</vt:filetime>
  </property>
  <property fmtid="{D5CDD505-2E9C-101B-9397-08002B2CF9AE}" pid="5" name="Producer">
    <vt:lpwstr>3-Heights(TM) PDF Security Shell 4.8.25.2 (http://www.pdf-tools.com)</vt:lpwstr>
  </property>
</Properties>
</file>